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BB6" w:rsidRDefault="00661BB6" w:rsidP="00CF2BB5">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sidR="003B193E">
        <w:rPr>
          <w:rFonts w:asciiTheme="minorEastAsia" w:hAnsiTheme="minorEastAsia" w:cstheme="minorEastAsia" w:hint="eastAsia"/>
          <w:sz w:val="28"/>
          <w:szCs w:val="28"/>
        </w:rPr>
        <w:t xml:space="preserve">  </w:t>
      </w:r>
      <w:r w:rsidRPr="00732290">
        <w:rPr>
          <w:rFonts w:ascii="Arial" w:eastAsia="宋体" w:hAnsi="Arial" w:cs="Arial"/>
          <w:b/>
          <w:bCs/>
          <w:color w:val="333333"/>
          <w:kern w:val="36"/>
          <w:sz w:val="27"/>
          <w:szCs w:val="27"/>
        </w:rPr>
        <w:t>内蒙古</w:t>
      </w:r>
      <w:r>
        <w:rPr>
          <w:rFonts w:ascii="Arial" w:eastAsia="宋体" w:hAnsi="Arial" w:cs="Arial" w:hint="eastAsia"/>
          <w:b/>
          <w:bCs/>
          <w:color w:val="333333"/>
          <w:kern w:val="36"/>
          <w:sz w:val="27"/>
          <w:szCs w:val="27"/>
        </w:rPr>
        <w:t>伊泰化工</w:t>
      </w:r>
      <w:r>
        <w:rPr>
          <w:rFonts w:ascii="Arial" w:eastAsia="宋体" w:hAnsi="Arial" w:cs="Arial"/>
          <w:b/>
          <w:bCs/>
          <w:color w:val="333333"/>
          <w:kern w:val="36"/>
          <w:sz w:val="27"/>
          <w:szCs w:val="27"/>
        </w:rPr>
        <w:t>有限责任公司</w:t>
      </w:r>
      <w:r>
        <w:rPr>
          <w:rFonts w:ascii="Arial" w:eastAsia="宋体" w:hAnsi="Arial" w:cs="Arial" w:hint="eastAsia"/>
          <w:b/>
          <w:bCs/>
          <w:color w:val="333333"/>
          <w:kern w:val="36"/>
          <w:sz w:val="27"/>
          <w:szCs w:val="27"/>
        </w:rPr>
        <w:t>20</w:t>
      </w:r>
      <w:r w:rsidR="001E1073">
        <w:rPr>
          <w:rFonts w:ascii="Arial" w:eastAsia="宋体" w:hAnsi="Arial" w:cs="Arial"/>
          <w:b/>
          <w:bCs/>
          <w:color w:val="333333"/>
          <w:kern w:val="36"/>
          <w:sz w:val="27"/>
          <w:szCs w:val="27"/>
        </w:rPr>
        <w:t>20</w:t>
      </w:r>
      <w:r>
        <w:rPr>
          <w:rFonts w:ascii="Arial" w:eastAsia="宋体" w:hAnsi="Arial" w:cs="Arial" w:hint="eastAsia"/>
          <w:b/>
          <w:bCs/>
          <w:color w:val="333333"/>
          <w:kern w:val="36"/>
          <w:sz w:val="27"/>
          <w:szCs w:val="27"/>
        </w:rPr>
        <w:t>年危险废物</w:t>
      </w:r>
      <w:r w:rsidR="00AB2531">
        <w:rPr>
          <w:rFonts w:ascii="Arial" w:eastAsia="宋体" w:hAnsi="Arial" w:cs="Arial" w:hint="eastAsia"/>
          <w:b/>
          <w:bCs/>
          <w:color w:val="333333"/>
          <w:kern w:val="36"/>
          <w:sz w:val="27"/>
          <w:szCs w:val="27"/>
        </w:rPr>
        <w:t>信息</w:t>
      </w:r>
      <w:r>
        <w:rPr>
          <w:rFonts w:ascii="Arial" w:eastAsia="宋体" w:hAnsi="Arial" w:cs="Arial" w:hint="eastAsia"/>
          <w:b/>
          <w:bCs/>
          <w:color w:val="333333"/>
          <w:kern w:val="36"/>
          <w:sz w:val="27"/>
          <w:szCs w:val="27"/>
        </w:rPr>
        <w:t>公示</w:t>
      </w:r>
    </w:p>
    <w:p w:rsidR="00D5087D" w:rsidRPr="003B193E" w:rsidRDefault="00CF2BB5" w:rsidP="00CF2BB5">
      <w:pPr>
        <w:ind w:firstLineChars="200" w:firstLine="560"/>
        <w:rPr>
          <w:rFonts w:ascii="仿宋" w:eastAsia="仿宋" w:hAnsi="仿宋"/>
          <w:kern w:val="0"/>
          <w:sz w:val="28"/>
          <w:szCs w:val="28"/>
        </w:rPr>
      </w:pPr>
      <w:r w:rsidRPr="003B193E">
        <w:rPr>
          <w:rFonts w:ascii="仿宋" w:eastAsia="仿宋" w:hAnsi="仿宋" w:hint="eastAsia"/>
          <w:kern w:val="0"/>
          <w:sz w:val="28"/>
          <w:szCs w:val="28"/>
        </w:rPr>
        <w:t>内蒙古伊泰化工有限责任公司120万吨/年精细化学品项目位于杭锦旗独贵塔拉工业园区南项目区，主要工艺装置包括：煤气化、净化、合成、加工和尾气制氢5个生产装置，以及与其配套的公用工程装置、储运系统和辅助生产设施组成。采用具有我国自主知识产权的中科合成油技术有限公司的高温浆态床F-T合成成套技术。主要产品包括稳定轻烃、</w:t>
      </w:r>
      <w:r w:rsidR="00AB2531" w:rsidRPr="003B193E">
        <w:rPr>
          <w:rFonts w:ascii="仿宋" w:eastAsia="仿宋" w:hAnsi="仿宋" w:hint="eastAsia"/>
          <w:kern w:val="0"/>
          <w:sz w:val="28"/>
          <w:szCs w:val="28"/>
        </w:rPr>
        <w:t>液体石蜡</w:t>
      </w:r>
      <w:r w:rsidRPr="003B193E">
        <w:rPr>
          <w:rFonts w:ascii="仿宋" w:eastAsia="仿宋" w:hAnsi="仿宋"/>
          <w:kern w:val="0"/>
          <w:sz w:val="28"/>
          <w:szCs w:val="28"/>
        </w:rPr>
        <w:t>、</w:t>
      </w:r>
      <w:r w:rsidRPr="003B193E">
        <w:rPr>
          <w:rFonts w:ascii="仿宋" w:eastAsia="仿宋" w:hAnsi="仿宋" w:hint="eastAsia"/>
          <w:kern w:val="0"/>
          <w:sz w:val="28"/>
          <w:szCs w:val="28"/>
        </w:rPr>
        <w:t>液化石油气、硫磺、硫酸铵等。</w:t>
      </w:r>
    </w:p>
    <w:p w:rsidR="00CF2BB5" w:rsidRPr="003B193E" w:rsidRDefault="00CF2BB5" w:rsidP="00CF2BB5">
      <w:pPr>
        <w:ind w:firstLineChars="200" w:firstLine="560"/>
        <w:rPr>
          <w:rFonts w:ascii="仿宋" w:eastAsia="仿宋" w:hAnsi="仿宋"/>
          <w:kern w:val="0"/>
          <w:sz w:val="28"/>
          <w:szCs w:val="28"/>
        </w:rPr>
      </w:pPr>
      <w:r w:rsidRPr="003B193E">
        <w:rPr>
          <w:rFonts w:ascii="仿宋" w:eastAsia="仿宋" w:hAnsi="仿宋" w:hint="eastAsia"/>
          <w:kern w:val="0"/>
          <w:sz w:val="28"/>
          <w:szCs w:val="28"/>
        </w:rPr>
        <w:t>内蒙古伊泰化工有限责任公司</w:t>
      </w:r>
      <w:r w:rsidR="00661BB6" w:rsidRPr="003B193E">
        <w:rPr>
          <w:rFonts w:ascii="仿宋" w:eastAsia="仿宋" w:hAnsi="仿宋" w:hint="eastAsia"/>
          <w:kern w:val="0"/>
          <w:sz w:val="28"/>
          <w:szCs w:val="28"/>
        </w:rPr>
        <w:t>2020</w:t>
      </w:r>
      <w:r w:rsidRPr="003B193E">
        <w:rPr>
          <w:rFonts w:ascii="仿宋" w:eastAsia="仿宋" w:hAnsi="仿宋" w:hint="eastAsia"/>
          <w:kern w:val="0"/>
          <w:sz w:val="28"/>
          <w:szCs w:val="28"/>
        </w:rPr>
        <w:t>年产生</w:t>
      </w:r>
      <w:r w:rsidRPr="003B193E">
        <w:rPr>
          <w:rFonts w:ascii="仿宋" w:eastAsia="仿宋" w:hAnsi="仿宋"/>
          <w:kern w:val="0"/>
          <w:sz w:val="28"/>
          <w:szCs w:val="28"/>
        </w:rPr>
        <w:t>的危险废物</w:t>
      </w:r>
      <w:r w:rsidRPr="003B193E">
        <w:rPr>
          <w:rFonts w:ascii="仿宋" w:eastAsia="仿宋" w:hAnsi="仿宋" w:hint="eastAsia"/>
          <w:kern w:val="0"/>
          <w:sz w:val="28"/>
          <w:szCs w:val="28"/>
        </w:rPr>
        <w:t>包含</w:t>
      </w:r>
      <w:r w:rsidR="00661BB6" w:rsidRPr="003B193E">
        <w:rPr>
          <w:rFonts w:ascii="仿宋" w:eastAsia="仿宋" w:hAnsi="仿宋" w:hint="eastAsia"/>
          <w:kern w:val="0"/>
          <w:sz w:val="28"/>
          <w:szCs w:val="28"/>
        </w:rPr>
        <w:t>六</w:t>
      </w:r>
      <w:r w:rsidRPr="003B193E">
        <w:rPr>
          <w:rFonts w:ascii="仿宋" w:eastAsia="仿宋" w:hAnsi="仿宋"/>
          <w:kern w:val="0"/>
          <w:sz w:val="28"/>
          <w:szCs w:val="28"/>
        </w:rPr>
        <w:t>大类</w:t>
      </w:r>
      <w:r w:rsidR="00661BB6" w:rsidRPr="003B193E">
        <w:rPr>
          <w:rFonts w:ascii="仿宋" w:eastAsia="仿宋" w:hAnsi="仿宋" w:hint="eastAsia"/>
          <w:kern w:val="0"/>
          <w:sz w:val="28"/>
          <w:szCs w:val="28"/>
        </w:rPr>
        <w:t>、十一</w:t>
      </w:r>
      <w:r w:rsidRPr="003B193E">
        <w:rPr>
          <w:rFonts w:ascii="仿宋" w:eastAsia="仿宋" w:hAnsi="仿宋"/>
          <w:kern w:val="0"/>
          <w:sz w:val="28"/>
          <w:szCs w:val="28"/>
        </w:rPr>
        <w:t>小类，</w:t>
      </w:r>
      <w:r w:rsidR="000E08E4" w:rsidRPr="003B193E">
        <w:rPr>
          <w:rFonts w:ascii="仿宋" w:eastAsia="仿宋" w:hAnsi="仿宋" w:hint="eastAsia"/>
          <w:kern w:val="0"/>
          <w:sz w:val="28"/>
          <w:szCs w:val="28"/>
        </w:rPr>
        <w:t>共计</w:t>
      </w:r>
      <w:r w:rsidR="000E08E4" w:rsidRPr="003B193E">
        <w:rPr>
          <w:rFonts w:ascii="仿宋" w:eastAsia="仿宋" w:hAnsi="仿宋"/>
          <w:kern w:val="0"/>
          <w:sz w:val="28"/>
          <w:szCs w:val="28"/>
        </w:rPr>
        <w:t>产生</w:t>
      </w:r>
      <w:r w:rsidR="00661BB6" w:rsidRPr="003B193E">
        <w:rPr>
          <w:rFonts w:ascii="仿宋" w:eastAsia="仿宋" w:hAnsi="仿宋"/>
          <w:kern w:val="0"/>
          <w:sz w:val="28"/>
          <w:szCs w:val="28"/>
        </w:rPr>
        <w:t>49</w:t>
      </w:r>
      <w:bookmarkStart w:id="0" w:name="_GoBack"/>
      <w:bookmarkEnd w:id="0"/>
      <w:r w:rsidR="00661BB6" w:rsidRPr="003B193E">
        <w:rPr>
          <w:rFonts w:ascii="仿宋" w:eastAsia="仿宋" w:hAnsi="仿宋"/>
          <w:kern w:val="0"/>
          <w:sz w:val="28"/>
          <w:szCs w:val="28"/>
        </w:rPr>
        <w:t>31.21</w:t>
      </w:r>
      <w:r w:rsidR="000E08E4" w:rsidRPr="003B193E">
        <w:rPr>
          <w:rFonts w:ascii="仿宋" w:eastAsia="仿宋" w:hAnsi="仿宋" w:hint="eastAsia"/>
          <w:kern w:val="0"/>
          <w:sz w:val="28"/>
          <w:szCs w:val="28"/>
        </w:rPr>
        <w:t>吨危险废物</w:t>
      </w:r>
      <w:r w:rsidR="000E08E4" w:rsidRPr="003B193E">
        <w:rPr>
          <w:rFonts w:ascii="仿宋" w:eastAsia="仿宋" w:hAnsi="仿宋"/>
          <w:kern w:val="0"/>
          <w:sz w:val="28"/>
          <w:szCs w:val="28"/>
        </w:rPr>
        <w:t>，</w:t>
      </w:r>
      <w:r w:rsidRPr="003B193E">
        <w:rPr>
          <w:rFonts w:ascii="仿宋" w:eastAsia="仿宋" w:hAnsi="仿宋" w:hint="eastAsia"/>
          <w:kern w:val="0"/>
          <w:sz w:val="28"/>
          <w:szCs w:val="28"/>
        </w:rPr>
        <w:t>全部</w:t>
      </w:r>
      <w:r w:rsidRPr="003B193E">
        <w:rPr>
          <w:rFonts w:ascii="仿宋" w:eastAsia="仿宋" w:hAnsi="仿宋"/>
          <w:kern w:val="0"/>
          <w:sz w:val="28"/>
          <w:szCs w:val="28"/>
        </w:rPr>
        <w:t>委托给有</w:t>
      </w:r>
      <w:r w:rsidRPr="003B193E">
        <w:rPr>
          <w:rFonts w:ascii="仿宋" w:eastAsia="仿宋" w:hAnsi="仿宋" w:hint="eastAsia"/>
          <w:kern w:val="0"/>
          <w:sz w:val="28"/>
          <w:szCs w:val="28"/>
        </w:rPr>
        <w:t>资质</w:t>
      </w:r>
      <w:r w:rsidRPr="003B193E">
        <w:rPr>
          <w:rFonts w:ascii="仿宋" w:eastAsia="仿宋" w:hAnsi="仿宋"/>
          <w:kern w:val="0"/>
          <w:sz w:val="28"/>
          <w:szCs w:val="28"/>
        </w:rPr>
        <w:t>的</w:t>
      </w:r>
      <w:r w:rsidRPr="003B193E">
        <w:rPr>
          <w:rFonts w:ascii="仿宋" w:eastAsia="仿宋" w:hAnsi="仿宋" w:hint="eastAsia"/>
          <w:kern w:val="0"/>
          <w:sz w:val="28"/>
          <w:szCs w:val="28"/>
        </w:rPr>
        <w:t>危险废物</w:t>
      </w:r>
      <w:r w:rsidRPr="003B193E">
        <w:rPr>
          <w:rFonts w:ascii="仿宋" w:eastAsia="仿宋" w:hAnsi="仿宋"/>
          <w:kern w:val="0"/>
          <w:sz w:val="28"/>
          <w:szCs w:val="28"/>
        </w:rPr>
        <w:t>经营单位</w:t>
      </w:r>
      <w:r w:rsidRPr="003B193E">
        <w:rPr>
          <w:rFonts w:ascii="仿宋" w:eastAsia="仿宋" w:hAnsi="仿宋" w:hint="eastAsia"/>
          <w:kern w:val="0"/>
          <w:sz w:val="28"/>
          <w:szCs w:val="28"/>
        </w:rPr>
        <w:t>进行处置、利用，</w:t>
      </w:r>
      <w:r w:rsidRPr="003B193E">
        <w:rPr>
          <w:rFonts w:ascii="仿宋" w:eastAsia="仿宋" w:hAnsi="仿宋"/>
          <w:kern w:val="0"/>
          <w:sz w:val="28"/>
          <w:szCs w:val="28"/>
        </w:rPr>
        <w:t>具体情况见</w:t>
      </w:r>
      <w:r w:rsidR="00AB2531" w:rsidRPr="003B193E">
        <w:rPr>
          <w:rFonts w:ascii="仿宋" w:eastAsia="仿宋" w:hAnsi="仿宋" w:hint="eastAsia"/>
          <w:kern w:val="0"/>
          <w:sz w:val="28"/>
          <w:szCs w:val="28"/>
        </w:rPr>
        <w:t>附件一</w:t>
      </w:r>
      <w:r w:rsidR="00AB2531" w:rsidRPr="003B193E">
        <w:rPr>
          <w:rFonts w:ascii="仿宋" w:eastAsia="仿宋" w:hAnsi="仿宋"/>
          <w:kern w:val="0"/>
          <w:sz w:val="28"/>
          <w:szCs w:val="28"/>
        </w:rPr>
        <w:t>。</w:t>
      </w:r>
    </w:p>
    <w:p w:rsidR="00AB2531" w:rsidRPr="003B193E" w:rsidRDefault="00AB2531" w:rsidP="00AB2531">
      <w:pPr>
        <w:pStyle w:val="a5"/>
        <w:shd w:val="clear" w:color="auto" w:fill="FFFFFF"/>
        <w:spacing w:before="0" w:beforeAutospacing="0" w:after="195" w:afterAutospacing="0" w:line="293" w:lineRule="atLeast"/>
        <w:ind w:firstLineChars="150" w:firstLine="420"/>
        <w:rPr>
          <w:rFonts w:ascii="仿宋" w:eastAsia="仿宋" w:hAnsi="仿宋" w:cstheme="minorBidi"/>
          <w:sz w:val="28"/>
          <w:szCs w:val="28"/>
        </w:rPr>
      </w:pPr>
      <w:r w:rsidRPr="003B193E">
        <w:rPr>
          <w:rFonts w:ascii="仿宋" w:eastAsia="仿宋" w:hAnsi="仿宋" w:cstheme="minorBidi" w:hint="eastAsia"/>
          <w:sz w:val="28"/>
          <w:szCs w:val="28"/>
        </w:rPr>
        <w:t>现将20</w:t>
      </w:r>
      <w:r w:rsidR="00C66E87">
        <w:rPr>
          <w:rFonts w:ascii="仿宋" w:eastAsia="仿宋" w:hAnsi="仿宋" w:cstheme="minorBidi"/>
          <w:sz w:val="28"/>
          <w:szCs w:val="28"/>
        </w:rPr>
        <w:t>20</w:t>
      </w:r>
      <w:r w:rsidRPr="003B193E">
        <w:rPr>
          <w:rFonts w:ascii="仿宋" w:eastAsia="仿宋" w:hAnsi="仿宋" w:cstheme="minorBidi" w:hint="eastAsia"/>
          <w:sz w:val="28"/>
          <w:szCs w:val="28"/>
        </w:rPr>
        <w:t>年危险废物信息在内蒙古伊泰集团有限公司官方网站予以公示。</w:t>
      </w:r>
    </w:p>
    <w:p w:rsidR="00AB2531" w:rsidRPr="003B193E" w:rsidRDefault="00AB2531" w:rsidP="00AB2531">
      <w:pPr>
        <w:pStyle w:val="a5"/>
        <w:shd w:val="clear" w:color="auto" w:fill="FFFFFF"/>
        <w:spacing w:before="0" w:beforeAutospacing="0" w:after="195" w:afterAutospacing="0" w:line="293" w:lineRule="atLeast"/>
        <w:ind w:firstLine="555"/>
        <w:rPr>
          <w:rFonts w:ascii="仿宋" w:eastAsia="仿宋" w:hAnsi="仿宋" w:cstheme="minorBidi"/>
          <w:sz w:val="28"/>
          <w:szCs w:val="28"/>
        </w:rPr>
      </w:pPr>
      <w:r w:rsidRPr="003B193E">
        <w:rPr>
          <w:rFonts w:ascii="仿宋" w:eastAsia="仿宋" w:hAnsi="仿宋" w:cstheme="minorBidi" w:hint="eastAsia"/>
          <w:sz w:val="28"/>
          <w:szCs w:val="28"/>
        </w:rPr>
        <w:t>联系人：高建平</w:t>
      </w:r>
    </w:p>
    <w:p w:rsidR="00AB2531" w:rsidRPr="003B193E" w:rsidRDefault="00AB2531" w:rsidP="00AB2531">
      <w:pPr>
        <w:pStyle w:val="a5"/>
        <w:shd w:val="clear" w:color="auto" w:fill="FFFFFF"/>
        <w:spacing w:before="0" w:beforeAutospacing="0" w:after="195" w:afterAutospacing="0" w:line="293" w:lineRule="atLeast"/>
        <w:ind w:firstLine="555"/>
        <w:rPr>
          <w:rFonts w:ascii="仿宋" w:eastAsia="仿宋" w:hAnsi="仿宋" w:cstheme="minorBidi"/>
          <w:sz w:val="28"/>
          <w:szCs w:val="28"/>
        </w:rPr>
      </w:pPr>
      <w:r w:rsidRPr="003B193E">
        <w:rPr>
          <w:rFonts w:ascii="仿宋" w:eastAsia="仿宋" w:hAnsi="仿宋" w:cstheme="minorBidi" w:hint="eastAsia"/>
          <w:sz w:val="28"/>
          <w:szCs w:val="28"/>
        </w:rPr>
        <w:t>电话：</w:t>
      </w:r>
      <w:r w:rsidRPr="003B193E">
        <w:rPr>
          <w:rFonts w:ascii="仿宋" w:eastAsia="仿宋" w:hAnsi="仿宋" w:cstheme="minorBidi"/>
          <w:sz w:val="28"/>
          <w:szCs w:val="28"/>
        </w:rPr>
        <w:t>15047798926</w:t>
      </w:r>
    </w:p>
    <w:p w:rsidR="003B193E" w:rsidRPr="003B193E" w:rsidRDefault="00AB2531" w:rsidP="00AB2531">
      <w:pPr>
        <w:widowControl/>
        <w:shd w:val="clear" w:color="auto" w:fill="FFFFFF"/>
        <w:spacing w:after="195" w:line="293" w:lineRule="atLeast"/>
        <w:ind w:firstLineChars="200" w:firstLine="560"/>
        <w:jc w:val="left"/>
        <w:rPr>
          <w:rFonts w:ascii="仿宋" w:eastAsia="仿宋" w:hAnsi="仿宋"/>
          <w:kern w:val="0"/>
          <w:sz w:val="28"/>
          <w:szCs w:val="28"/>
        </w:rPr>
        <w:sectPr w:rsidR="003B193E" w:rsidRPr="003B193E" w:rsidSect="00AB2531">
          <w:pgSz w:w="11906" w:h="16838"/>
          <w:pgMar w:top="1440" w:right="1800" w:bottom="1440" w:left="1800" w:header="851" w:footer="992" w:gutter="0"/>
          <w:cols w:space="425"/>
          <w:docGrid w:type="lines" w:linePitch="312"/>
        </w:sectPr>
      </w:pPr>
      <w:r w:rsidRPr="003B193E">
        <w:rPr>
          <w:rFonts w:ascii="仿宋" w:eastAsia="仿宋" w:hAnsi="仿宋" w:hint="eastAsia"/>
          <w:kern w:val="0"/>
          <w:sz w:val="28"/>
          <w:szCs w:val="28"/>
        </w:rPr>
        <w:t>附件一：内蒙古伊泰化工有限责任公司2020年危险废物情况统计表</w:t>
      </w:r>
    </w:p>
    <w:tbl>
      <w:tblPr>
        <w:tblpPr w:leftFromText="180" w:rightFromText="180" w:horzAnchor="margin" w:tblpY="435"/>
        <w:tblW w:w="14646" w:type="dxa"/>
        <w:tblLook w:val="04A0" w:firstRow="1" w:lastRow="0" w:firstColumn="1" w:lastColumn="0" w:noHBand="0" w:noVBand="1"/>
      </w:tblPr>
      <w:tblGrid>
        <w:gridCol w:w="1991"/>
        <w:gridCol w:w="1564"/>
        <w:gridCol w:w="1137"/>
        <w:gridCol w:w="1421"/>
        <w:gridCol w:w="1137"/>
        <w:gridCol w:w="1279"/>
        <w:gridCol w:w="1279"/>
        <w:gridCol w:w="1137"/>
        <w:gridCol w:w="1137"/>
        <w:gridCol w:w="2558"/>
        <w:gridCol w:w="6"/>
      </w:tblGrid>
      <w:tr w:rsidR="003B193E" w:rsidRPr="000D5FA2" w:rsidTr="002F4A9A">
        <w:trPr>
          <w:trHeight w:val="681"/>
        </w:trPr>
        <w:tc>
          <w:tcPr>
            <w:tcW w:w="146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3B193E" w:rsidRPr="000D5FA2" w:rsidRDefault="003B193E" w:rsidP="002F4A9A">
            <w:pPr>
              <w:widowControl/>
              <w:jc w:val="left"/>
              <w:rPr>
                <w:rFonts w:ascii="宋体" w:eastAsia="宋体" w:hAnsi="宋体" w:cs="宋体"/>
                <w:b/>
                <w:bCs/>
                <w:color w:val="000000"/>
                <w:kern w:val="0"/>
                <w:sz w:val="30"/>
                <w:szCs w:val="30"/>
              </w:rPr>
            </w:pPr>
            <w:r w:rsidRPr="000D5FA2">
              <w:rPr>
                <w:rFonts w:ascii="宋体" w:eastAsia="宋体" w:hAnsi="宋体" w:cs="宋体" w:hint="eastAsia"/>
                <w:b/>
                <w:bCs/>
                <w:color w:val="000000"/>
                <w:kern w:val="0"/>
                <w:sz w:val="48"/>
                <w:szCs w:val="48"/>
              </w:rPr>
              <w:lastRenderedPageBreak/>
              <w:t xml:space="preserve">   </w:t>
            </w:r>
            <w:r>
              <w:rPr>
                <w:rFonts w:ascii="宋体" w:eastAsia="宋体" w:hAnsi="宋体" w:cs="宋体"/>
                <w:b/>
                <w:bCs/>
                <w:color w:val="000000"/>
                <w:kern w:val="0"/>
                <w:sz w:val="48"/>
                <w:szCs w:val="48"/>
              </w:rPr>
              <w:t xml:space="preserve">           </w:t>
            </w:r>
            <w:r w:rsidRPr="00AB2531">
              <w:rPr>
                <w:rFonts w:ascii="宋体" w:eastAsia="宋体" w:hAnsi="宋体" w:cs="宋体" w:hint="eastAsia"/>
                <w:b/>
                <w:bCs/>
                <w:color w:val="000000"/>
                <w:kern w:val="0"/>
                <w:sz w:val="30"/>
                <w:szCs w:val="30"/>
              </w:rPr>
              <w:t>附件一</w:t>
            </w:r>
            <w:r w:rsidRPr="00AB2531">
              <w:rPr>
                <w:rFonts w:ascii="宋体" w:eastAsia="宋体" w:hAnsi="宋体" w:cs="宋体"/>
                <w:b/>
                <w:bCs/>
                <w:color w:val="000000"/>
                <w:kern w:val="0"/>
                <w:sz w:val="30"/>
                <w:szCs w:val="30"/>
              </w:rPr>
              <w:t>、</w:t>
            </w:r>
            <w:r w:rsidRPr="000D5FA2">
              <w:rPr>
                <w:rFonts w:ascii="宋体" w:eastAsia="宋体" w:hAnsi="宋体" w:cs="宋体" w:hint="eastAsia"/>
                <w:b/>
                <w:bCs/>
                <w:color w:val="000000"/>
                <w:kern w:val="0"/>
                <w:sz w:val="30"/>
                <w:szCs w:val="30"/>
              </w:rPr>
              <w:t>内蒙古伊泰化工有限责任公司</w:t>
            </w:r>
            <w:r>
              <w:rPr>
                <w:rFonts w:ascii="宋体" w:eastAsia="宋体" w:hAnsi="宋体" w:cs="宋体" w:hint="eastAsia"/>
                <w:b/>
                <w:bCs/>
                <w:color w:val="000000"/>
                <w:kern w:val="0"/>
                <w:sz w:val="30"/>
                <w:szCs w:val="30"/>
              </w:rPr>
              <w:t>2020</w:t>
            </w:r>
            <w:r w:rsidRPr="000D5FA2">
              <w:rPr>
                <w:rFonts w:ascii="宋体" w:eastAsia="宋体" w:hAnsi="宋体" w:cs="宋体" w:hint="eastAsia"/>
                <w:b/>
                <w:bCs/>
                <w:color w:val="000000"/>
                <w:kern w:val="0"/>
                <w:sz w:val="30"/>
                <w:szCs w:val="30"/>
              </w:rPr>
              <w:t>年危险废物情况统计表</w:t>
            </w:r>
          </w:p>
        </w:tc>
      </w:tr>
      <w:tr w:rsidR="003B193E" w:rsidRPr="000D5FA2" w:rsidTr="002F4A9A">
        <w:trPr>
          <w:gridAfter w:val="1"/>
          <w:wAfter w:w="6" w:type="dxa"/>
          <w:trHeight w:val="977"/>
        </w:trPr>
        <w:tc>
          <w:tcPr>
            <w:tcW w:w="1991" w:type="dxa"/>
            <w:tcBorders>
              <w:top w:val="nil"/>
              <w:left w:val="single" w:sz="4" w:space="0" w:color="auto"/>
              <w:bottom w:val="single" w:sz="4" w:space="0" w:color="auto"/>
              <w:right w:val="single" w:sz="4" w:space="0" w:color="auto"/>
            </w:tcBorders>
            <w:shd w:val="clear" w:color="auto" w:fill="auto"/>
            <w:vAlign w:val="center"/>
            <w:hideMark/>
          </w:tcPr>
          <w:p w:rsidR="003B193E" w:rsidRPr="000D5FA2" w:rsidRDefault="003B193E" w:rsidP="002F4A9A">
            <w:pPr>
              <w:widowControl/>
              <w:jc w:val="center"/>
              <w:rPr>
                <w:rFonts w:ascii="宋体" w:eastAsia="宋体" w:hAnsi="宋体" w:cs="宋体"/>
                <w:b/>
                <w:color w:val="000000"/>
                <w:kern w:val="0"/>
                <w:sz w:val="22"/>
              </w:rPr>
            </w:pPr>
            <w:r w:rsidRPr="000D5FA2">
              <w:rPr>
                <w:rFonts w:ascii="宋体" w:eastAsia="宋体" w:hAnsi="宋体" w:cs="宋体" w:hint="eastAsia"/>
                <w:b/>
                <w:color w:val="000000"/>
                <w:kern w:val="0"/>
                <w:sz w:val="22"/>
              </w:rPr>
              <w:t>企业名称</w:t>
            </w:r>
          </w:p>
        </w:tc>
        <w:tc>
          <w:tcPr>
            <w:tcW w:w="1564" w:type="dxa"/>
            <w:tcBorders>
              <w:top w:val="nil"/>
              <w:left w:val="nil"/>
              <w:bottom w:val="single" w:sz="4" w:space="0" w:color="auto"/>
              <w:right w:val="single" w:sz="4" w:space="0" w:color="auto"/>
            </w:tcBorders>
            <w:shd w:val="clear" w:color="auto" w:fill="auto"/>
            <w:vAlign w:val="center"/>
            <w:hideMark/>
          </w:tcPr>
          <w:p w:rsidR="003B193E" w:rsidRPr="000D5FA2" w:rsidRDefault="003B193E" w:rsidP="002F4A9A">
            <w:pPr>
              <w:widowControl/>
              <w:jc w:val="center"/>
              <w:rPr>
                <w:rFonts w:ascii="宋体" w:eastAsia="宋体" w:hAnsi="宋体" w:cs="宋体"/>
                <w:b/>
                <w:color w:val="000000"/>
                <w:kern w:val="0"/>
                <w:sz w:val="22"/>
              </w:rPr>
            </w:pPr>
            <w:r w:rsidRPr="000D5FA2">
              <w:rPr>
                <w:rFonts w:ascii="宋体" w:eastAsia="宋体" w:hAnsi="宋体" w:cs="宋体" w:hint="eastAsia"/>
                <w:b/>
                <w:color w:val="000000"/>
                <w:kern w:val="0"/>
                <w:sz w:val="22"/>
              </w:rPr>
              <w:t>危废名称</w:t>
            </w:r>
          </w:p>
        </w:tc>
        <w:tc>
          <w:tcPr>
            <w:tcW w:w="1137" w:type="dxa"/>
            <w:tcBorders>
              <w:top w:val="nil"/>
              <w:left w:val="nil"/>
              <w:bottom w:val="single" w:sz="4" w:space="0" w:color="auto"/>
              <w:right w:val="single" w:sz="4" w:space="0" w:color="auto"/>
            </w:tcBorders>
            <w:shd w:val="clear" w:color="auto" w:fill="auto"/>
            <w:vAlign w:val="center"/>
            <w:hideMark/>
          </w:tcPr>
          <w:p w:rsidR="003B193E" w:rsidRPr="000D5FA2" w:rsidRDefault="003B193E" w:rsidP="002F4A9A">
            <w:pPr>
              <w:widowControl/>
              <w:jc w:val="center"/>
              <w:rPr>
                <w:rFonts w:ascii="宋体" w:eastAsia="宋体" w:hAnsi="宋体" w:cs="宋体"/>
                <w:b/>
                <w:color w:val="000000"/>
                <w:kern w:val="0"/>
                <w:sz w:val="22"/>
              </w:rPr>
            </w:pPr>
            <w:r w:rsidRPr="000D5FA2">
              <w:rPr>
                <w:rFonts w:ascii="宋体" w:eastAsia="宋体" w:hAnsi="宋体" w:cs="宋体" w:hint="eastAsia"/>
                <w:b/>
                <w:color w:val="000000"/>
                <w:kern w:val="0"/>
                <w:sz w:val="22"/>
              </w:rPr>
              <w:t>危险废物类别</w:t>
            </w:r>
          </w:p>
        </w:tc>
        <w:tc>
          <w:tcPr>
            <w:tcW w:w="1421" w:type="dxa"/>
            <w:tcBorders>
              <w:top w:val="nil"/>
              <w:left w:val="nil"/>
              <w:bottom w:val="single" w:sz="4" w:space="0" w:color="auto"/>
              <w:right w:val="single" w:sz="4" w:space="0" w:color="auto"/>
            </w:tcBorders>
            <w:shd w:val="clear" w:color="auto" w:fill="auto"/>
            <w:vAlign w:val="center"/>
            <w:hideMark/>
          </w:tcPr>
          <w:p w:rsidR="003B193E" w:rsidRPr="000D5FA2" w:rsidRDefault="003B193E" w:rsidP="002F4A9A">
            <w:pPr>
              <w:widowControl/>
              <w:jc w:val="center"/>
              <w:rPr>
                <w:rFonts w:ascii="宋体" w:eastAsia="宋体" w:hAnsi="宋体" w:cs="宋体"/>
                <w:b/>
                <w:color w:val="000000"/>
                <w:kern w:val="0"/>
                <w:sz w:val="22"/>
              </w:rPr>
            </w:pPr>
            <w:r w:rsidRPr="000D5FA2">
              <w:rPr>
                <w:rFonts w:ascii="宋体" w:eastAsia="宋体" w:hAnsi="宋体" w:cs="宋体" w:hint="eastAsia"/>
                <w:b/>
                <w:color w:val="000000"/>
                <w:kern w:val="0"/>
                <w:sz w:val="22"/>
              </w:rPr>
              <w:t>危险废物代码</w:t>
            </w:r>
          </w:p>
        </w:tc>
        <w:tc>
          <w:tcPr>
            <w:tcW w:w="1137" w:type="dxa"/>
            <w:tcBorders>
              <w:top w:val="nil"/>
              <w:left w:val="nil"/>
              <w:bottom w:val="single" w:sz="4" w:space="0" w:color="auto"/>
              <w:right w:val="single" w:sz="4" w:space="0" w:color="auto"/>
            </w:tcBorders>
            <w:shd w:val="clear" w:color="auto" w:fill="auto"/>
            <w:vAlign w:val="center"/>
            <w:hideMark/>
          </w:tcPr>
          <w:p w:rsidR="003B193E" w:rsidRPr="000D5FA2" w:rsidRDefault="003B193E" w:rsidP="002F4A9A">
            <w:pPr>
              <w:widowControl/>
              <w:jc w:val="center"/>
              <w:rPr>
                <w:rFonts w:ascii="宋体" w:eastAsia="宋体" w:hAnsi="宋体" w:cs="宋体"/>
                <w:b/>
                <w:color w:val="000000"/>
                <w:kern w:val="0"/>
                <w:sz w:val="22"/>
              </w:rPr>
            </w:pPr>
            <w:r w:rsidRPr="000D5FA2">
              <w:rPr>
                <w:rFonts w:ascii="宋体" w:eastAsia="宋体" w:hAnsi="宋体" w:cs="宋体" w:hint="eastAsia"/>
                <w:b/>
                <w:color w:val="000000"/>
                <w:kern w:val="0"/>
                <w:sz w:val="22"/>
              </w:rPr>
              <w:t>产生数量（吨）</w:t>
            </w:r>
          </w:p>
        </w:tc>
        <w:tc>
          <w:tcPr>
            <w:tcW w:w="1279" w:type="dxa"/>
            <w:tcBorders>
              <w:top w:val="nil"/>
              <w:left w:val="nil"/>
              <w:bottom w:val="single" w:sz="4" w:space="0" w:color="auto"/>
              <w:right w:val="single" w:sz="4" w:space="0" w:color="auto"/>
            </w:tcBorders>
            <w:shd w:val="clear" w:color="auto" w:fill="auto"/>
            <w:vAlign w:val="center"/>
            <w:hideMark/>
          </w:tcPr>
          <w:p w:rsidR="003B193E" w:rsidRPr="000D5FA2" w:rsidRDefault="003B193E" w:rsidP="002F4A9A">
            <w:pPr>
              <w:widowControl/>
              <w:jc w:val="center"/>
              <w:rPr>
                <w:rFonts w:ascii="宋体" w:eastAsia="宋体" w:hAnsi="宋体" w:cs="宋体"/>
                <w:b/>
                <w:color w:val="000000"/>
                <w:kern w:val="0"/>
                <w:sz w:val="22"/>
              </w:rPr>
            </w:pPr>
            <w:r w:rsidRPr="000D5FA2">
              <w:rPr>
                <w:rFonts w:ascii="宋体" w:eastAsia="宋体" w:hAnsi="宋体" w:cs="宋体" w:hint="eastAsia"/>
                <w:b/>
                <w:color w:val="000000"/>
                <w:kern w:val="0"/>
                <w:sz w:val="22"/>
              </w:rPr>
              <w:t>转移数量（吨）</w:t>
            </w:r>
          </w:p>
        </w:tc>
        <w:tc>
          <w:tcPr>
            <w:tcW w:w="1279" w:type="dxa"/>
            <w:tcBorders>
              <w:top w:val="nil"/>
              <w:left w:val="nil"/>
              <w:bottom w:val="single" w:sz="4" w:space="0" w:color="auto"/>
              <w:right w:val="single" w:sz="4" w:space="0" w:color="auto"/>
            </w:tcBorders>
            <w:shd w:val="clear" w:color="auto" w:fill="auto"/>
            <w:vAlign w:val="center"/>
            <w:hideMark/>
          </w:tcPr>
          <w:p w:rsidR="003B193E" w:rsidRPr="000D5FA2" w:rsidRDefault="003B193E" w:rsidP="002F4A9A">
            <w:pPr>
              <w:widowControl/>
              <w:jc w:val="center"/>
              <w:rPr>
                <w:rFonts w:ascii="宋体" w:eastAsia="宋体" w:hAnsi="宋体" w:cs="宋体"/>
                <w:b/>
                <w:color w:val="000000"/>
                <w:kern w:val="0"/>
                <w:sz w:val="22"/>
              </w:rPr>
            </w:pPr>
            <w:r w:rsidRPr="000D5FA2">
              <w:rPr>
                <w:rFonts w:ascii="宋体" w:eastAsia="宋体" w:hAnsi="宋体" w:cs="宋体" w:hint="eastAsia"/>
                <w:b/>
                <w:color w:val="000000"/>
                <w:kern w:val="0"/>
                <w:sz w:val="22"/>
              </w:rPr>
              <w:t>转移次数(每笔联单计一次)</w:t>
            </w:r>
          </w:p>
        </w:tc>
        <w:tc>
          <w:tcPr>
            <w:tcW w:w="1137" w:type="dxa"/>
            <w:tcBorders>
              <w:top w:val="nil"/>
              <w:left w:val="nil"/>
              <w:bottom w:val="single" w:sz="4" w:space="0" w:color="auto"/>
              <w:right w:val="single" w:sz="4" w:space="0" w:color="auto"/>
            </w:tcBorders>
            <w:shd w:val="clear" w:color="auto" w:fill="auto"/>
            <w:vAlign w:val="center"/>
            <w:hideMark/>
          </w:tcPr>
          <w:p w:rsidR="003B193E" w:rsidRPr="000D5FA2" w:rsidRDefault="003B193E" w:rsidP="002F4A9A">
            <w:pPr>
              <w:widowControl/>
              <w:jc w:val="center"/>
              <w:rPr>
                <w:rFonts w:ascii="宋体" w:eastAsia="宋体" w:hAnsi="宋体" w:cs="宋体"/>
                <w:b/>
                <w:color w:val="000000"/>
                <w:kern w:val="0"/>
                <w:sz w:val="22"/>
              </w:rPr>
            </w:pPr>
            <w:r w:rsidRPr="000D5FA2">
              <w:rPr>
                <w:rFonts w:ascii="宋体" w:eastAsia="宋体" w:hAnsi="宋体" w:cs="宋体" w:hint="eastAsia"/>
                <w:b/>
                <w:color w:val="000000"/>
                <w:kern w:val="0"/>
                <w:sz w:val="22"/>
              </w:rPr>
              <w:t>转出类型</w:t>
            </w:r>
          </w:p>
        </w:tc>
        <w:tc>
          <w:tcPr>
            <w:tcW w:w="1137" w:type="dxa"/>
            <w:tcBorders>
              <w:top w:val="nil"/>
              <w:left w:val="nil"/>
              <w:bottom w:val="single" w:sz="4" w:space="0" w:color="auto"/>
              <w:right w:val="single" w:sz="4" w:space="0" w:color="auto"/>
            </w:tcBorders>
            <w:shd w:val="clear" w:color="auto" w:fill="auto"/>
            <w:vAlign w:val="center"/>
            <w:hideMark/>
          </w:tcPr>
          <w:p w:rsidR="003B193E" w:rsidRPr="000D5FA2" w:rsidRDefault="003B193E" w:rsidP="002F4A9A">
            <w:pPr>
              <w:widowControl/>
              <w:jc w:val="center"/>
              <w:rPr>
                <w:rFonts w:ascii="宋体" w:eastAsia="宋体" w:hAnsi="宋体" w:cs="宋体"/>
                <w:b/>
                <w:color w:val="000000"/>
                <w:kern w:val="0"/>
                <w:sz w:val="22"/>
              </w:rPr>
            </w:pPr>
            <w:r w:rsidRPr="000D5FA2">
              <w:rPr>
                <w:rFonts w:ascii="宋体" w:eastAsia="宋体" w:hAnsi="宋体" w:cs="宋体" w:hint="eastAsia"/>
                <w:b/>
                <w:color w:val="000000"/>
                <w:kern w:val="0"/>
                <w:sz w:val="22"/>
              </w:rPr>
              <w:t>接收单位所在地</w:t>
            </w:r>
          </w:p>
        </w:tc>
        <w:tc>
          <w:tcPr>
            <w:tcW w:w="2558" w:type="dxa"/>
            <w:tcBorders>
              <w:top w:val="nil"/>
              <w:left w:val="nil"/>
              <w:bottom w:val="single" w:sz="4" w:space="0" w:color="auto"/>
              <w:right w:val="single" w:sz="4" w:space="0" w:color="auto"/>
            </w:tcBorders>
            <w:shd w:val="clear" w:color="auto" w:fill="auto"/>
            <w:vAlign w:val="center"/>
            <w:hideMark/>
          </w:tcPr>
          <w:p w:rsidR="003B193E" w:rsidRPr="000D5FA2" w:rsidRDefault="003B193E" w:rsidP="002F4A9A">
            <w:pPr>
              <w:widowControl/>
              <w:jc w:val="center"/>
              <w:rPr>
                <w:rFonts w:ascii="宋体" w:eastAsia="宋体" w:hAnsi="宋体" w:cs="宋体"/>
                <w:b/>
                <w:color w:val="000000"/>
                <w:kern w:val="0"/>
                <w:sz w:val="22"/>
              </w:rPr>
            </w:pPr>
            <w:r w:rsidRPr="000D5FA2">
              <w:rPr>
                <w:rFonts w:ascii="宋体" w:eastAsia="宋体" w:hAnsi="宋体" w:cs="宋体" w:hint="eastAsia"/>
                <w:b/>
                <w:color w:val="000000"/>
                <w:kern w:val="0"/>
                <w:sz w:val="22"/>
              </w:rPr>
              <w:t>接收单位名称</w:t>
            </w:r>
          </w:p>
        </w:tc>
      </w:tr>
      <w:tr w:rsidR="003B193E" w:rsidRPr="005A274E" w:rsidTr="002F4A9A">
        <w:trPr>
          <w:gridAfter w:val="1"/>
          <w:wAfter w:w="6" w:type="dxa"/>
          <w:trHeight w:val="309"/>
        </w:trPr>
        <w:tc>
          <w:tcPr>
            <w:tcW w:w="1991" w:type="dxa"/>
            <w:vMerge w:val="restart"/>
            <w:tcBorders>
              <w:top w:val="nil"/>
              <w:left w:val="single" w:sz="4" w:space="0" w:color="auto"/>
              <w:right w:val="single" w:sz="4" w:space="0" w:color="auto"/>
            </w:tcBorders>
            <w:shd w:val="clear" w:color="auto" w:fill="auto"/>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内蒙古伊泰化工有限责任公司</w:t>
            </w:r>
          </w:p>
        </w:tc>
        <w:tc>
          <w:tcPr>
            <w:tcW w:w="1564" w:type="dxa"/>
            <w:tcBorders>
              <w:top w:val="nil"/>
              <w:left w:val="nil"/>
              <w:bottom w:val="single" w:sz="4" w:space="0" w:color="auto"/>
              <w:right w:val="single" w:sz="4" w:space="0" w:color="auto"/>
            </w:tcBorders>
            <w:shd w:val="clear" w:color="000000" w:fill="FFFFFF"/>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hint="eastAsia"/>
                <w:kern w:val="0"/>
                <w:sz w:val="24"/>
                <w:szCs w:val="24"/>
              </w:rPr>
              <w:t>废矿物油</w:t>
            </w:r>
          </w:p>
        </w:tc>
        <w:tc>
          <w:tcPr>
            <w:tcW w:w="1137" w:type="dxa"/>
            <w:tcBorders>
              <w:top w:val="nil"/>
              <w:left w:val="nil"/>
              <w:bottom w:val="single" w:sz="4" w:space="0" w:color="auto"/>
              <w:right w:val="single" w:sz="4" w:space="0" w:color="auto"/>
            </w:tcBorders>
            <w:shd w:val="clear" w:color="auto" w:fill="auto"/>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hint="eastAsia"/>
                <w:kern w:val="0"/>
                <w:sz w:val="24"/>
                <w:szCs w:val="24"/>
              </w:rPr>
              <w:t>HW08</w:t>
            </w:r>
          </w:p>
        </w:tc>
        <w:tc>
          <w:tcPr>
            <w:tcW w:w="1421" w:type="dxa"/>
            <w:tcBorders>
              <w:top w:val="nil"/>
              <w:left w:val="nil"/>
              <w:bottom w:val="single" w:sz="4" w:space="0" w:color="auto"/>
              <w:right w:val="single" w:sz="4" w:space="0" w:color="auto"/>
            </w:tcBorders>
            <w:shd w:val="clear" w:color="auto" w:fill="auto"/>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hint="eastAsia"/>
                <w:kern w:val="0"/>
                <w:sz w:val="24"/>
                <w:szCs w:val="24"/>
              </w:rPr>
              <w:t>900-214-08</w:t>
            </w:r>
          </w:p>
        </w:tc>
        <w:tc>
          <w:tcPr>
            <w:tcW w:w="1137" w:type="dxa"/>
            <w:tcBorders>
              <w:top w:val="nil"/>
              <w:left w:val="nil"/>
              <w:bottom w:val="single" w:sz="4" w:space="0" w:color="auto"/>
              <w:right w:val="single" w:sz="4" w:space="0" w:color="auto"/>
            </w:tcBorders>
            <w:shd w:val="clear" w:color="auto" w:fill="auto"/>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kern w:val="0"/>
                <w:sz w:val="24"/>
                <w:szCs w:val="24"/>
              </w:rPr>
              <w:t>33.4</w:t>
            </w:r>
          </w:p>
        </w:tc>
        <w:tc>
          <w:tcPr>
            <w:tcW w:w="1279" w:type="dxa"/>
            <w:tcBorders>
              <w:top w:val="nil"/>
              <w:left w:val="nil"/>
              <w:bottom w:val="single" w:sz="4" w:space="0" w:color="auto"/>
              <w:right w:val="single" w:sz="4" w:space="0" w:color="auto"/>
            </w:tcBorders>
            <w:shd w:val="clear" w:color="auto" w:fill="auto"/>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kern w:val="0"/>
                <w:sz w:val="24"/>
                <w:szCs w:val="24"/>
              </w:rPr>
              <w:t>33.4</w:t>
            </w:r>
          </w:p>
        </w:tc>
        <w:tc>
          <w:tcPr>
            <w:tcW w:w="1279" w:type="dxa"/>
            <w:tcBorders>
              <w:top w:val="nil"/>
              <w:left w:val="nil"/>
              <w:bottom w:val="single" w:sz="4" w:space="0" w:color="auto"/>
              <w:right w:val="single" w:sz="4" w:space="0" w:color="auto"/>
            </w:tcBorders>
            <w:shd w:val="clear" w:color="auto" w:fill="auto"/>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kern w:val="0"/>
                <w:sz w:val="24"/>
                <w:szCs w:val="24"/>
              </w:rPr>
              <w:t>2</w:t>
            </w:r>
          </w:p>
        </w:tc>
        <w:tc>
          <w:tcPr>
            <w:tcW w:w="1137" w:type="dxa"/>
            <w:tcBorders>
              <w:top w:val="nil"/>
              <w:left w:val="nil"/>
              <w:bottom w:val="single" w:sz="4" w:space="0" w:color="auto"/>
              <w:right w:val="single" w:sz="4" w:space="0" w:color="auto"/>
            </w:tcBorders>
            <w:shd w:val="clear" w:color="auto" w:fill="auto"/>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hint="eastAsia"/>
                <w:kern w:val="0"/>
                <w:sz w:val="24"/>
                <w:szCs w:val="24"/>
              </w:rPr>
              <w:t>准格尔旗</w:t>
            </w:r>
          </w:p>
        </w:tc>
        <w:tc>
          <w:tcPr>
            <w:tcW w:w="2558" w:type="dxa"/>
            <w:tcBorders>
              <w:top w:val="nil"/>
              <w:left w:val="nil"/>
              <w:bottom w:val="single" w:sz="4" w:space="0" w:color="auto"/>
              <w:right w:val="single" w:sz="4" w:space="0" w:color="auto"/>
            </w:tcBorders>
            <w:shd w:val="clear" w:color="auto" w:fill="auto"/>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hint="eastAsia"/>
                <w:kern w:val="0"/>
                <w:sz w:val="24"/>
                <w:szCs w:val="24"/>
              </w:rPr>
              <w:t>内蒙古崇丰废旧物资回收有限公司</w:t>
            </w:r>
          </w:p>
        </w:tc>
      </w:tr>
      <w:tr w:rsidR="003B193E" w:rsidRPr="005A274E" w:rsidTr="002F4A9A">
        <w:trPr>
          <w:gridAfter w:val="1"/>
          <w:wAfter w:w="6" w:type="dxa"/>
          <w:trHeight w:val="566"/>
        </w:trPr>
        <w:tc>
          <w:tcPr>
            <w:tcW w:w="1991" w:type="dxa"/>
            <w:vMerge/>
            <w:tcBorders>
              <w:left w:val="single" w:sz="4" w:space="0" w:color="auto"/>
              <w:right w:val="single" w:sz="4" w:space="0" w:color="auto"/>
            </w:tcBorders>
            <w:shd w:val="clear" w:color="auto" w:fill="auto"/>
            <w:vAlign w:val="center"/>
          </w:tcPr>
          <w:p w:rsidR="003B193E" w:rsidRPr="005A274E" w:rsidRDefault="003B193E" w:rsidP="002F4A9A">
            <w:pPr>
              <w:jc w:val="center"/>
              <w:rPr>
                <w:rFonts w:ascii="仿宋" w:eastAsia="仿宋" w:hAnsi="仿宋"/>
                <w:kern w:val="0"/>
                <w:sz w:val="24"/>
                <w:szCs w:val="24"/>
              </w:rPr>
            </w:pPr>
          </w:p>
        </w:tc>
        <w:tc>
          <w:tcPr>
            <w:tcW w:w="1564" w:type="dxa"/>
            <w:tcBorders>
              <w:top w:val="nil"/>
              <w:left w:val="nil"/>
              <w:bottom w:val="single" w:sz="4" w:space="0" w:color="auto"/>
              <w:right w:val="single" w:sz="4" w:space="0" w:color="auto"/>
            </w:tcBorders>
            <w:shd w:val="clear" w:color="000000" w:fill="FFFFFF"/>
            <w:vAlign w:val="center"/>
            <w:hideMark/>
          </w:tcPr>
          <w:p w:rsidR="003B193E" w:rsidRPr="00A05C6E" w:rsidRDefault="003B193E" w:rsidP="002F4A9A">
            <w:pPr>
              <w:widowControl/>
              <w:jc w:val="center"/>
              <w:rPr>
                <w:rFonts w:ascii="仿宋" w:eastAsia="仿宋" w:hAnsi="仿宋"/>
                <w:kern w:val="0"/>
                <w:sz w:val="24"/>
                <w:szCs w:val="24"/>
              </w:rPr>
            </w:pPr>
            <w:r w:rsidRPr="00A05C6E">
              <w:rPr>
                <w:rFonts w:ascii="仿宋" w:eastAsia="仿宋" w:hAnsi="仿宋" w:hint="eastAsia"/>
                <w:kern w:val="0"/>
                <w:sz w:val="24"/>
                <w:szCs w:val="24"/>
              </w:rPr>
              <w:t>包装袋/桶</w:t>
            </w:r>
          </w:p>
        </w:tc>
        <w:tc>
          <w:tcPr>
            <w:tcW w:w="1137" w:type="dxa"/>
            <w:tcBorders>
              <w:top w:val="nil"/>
              <w:left w:val="nil"/>
              <w:bottom w:val="single" w:sz="4" w:space="0" w:color="auto"/>
              <w:right w:val="single" w:sz="4" w:space="0" w:color="auto"/>
            </w:tcBorders>
            <w:shd w:val="clear" w:color="auto" w:fill="auto"/>
            <w:noWrap/>
            <w:vAlign w:val="center"/>
            <w:hideMark/>
          </w:tcPr>
          <w:p w:rsidR="003B193E" w:rsidRPr="00A05C6E" w:rsidRDefault="003B193E" w:rsidP="002F4A9A">
            <w:pPr>
              <w:widowControl/>
              <w:jc w:val="center"/>
              <w:rPr>
                <w:rFonts w:ascii="仿宋" w:eastAsia="仿宋" w:hAnsi="仿宋"/>
                <w:kern w:val="0"/>
                <w:sz w:val="24"/>
                <w:szCs w:val="24"/>
              </w:rPr>
            </w:pPr>
            <w:r w:rsidRPr="00A05C6E">
              <w:rPr>
                <w:rFonts w:ascii="仿宋" w:eastAsia="仿宋" w:hAnsi="仿宋"/>
                <w:kern w:val="0"/>
                <w:sz w:val="24"/>
                <w:szCs w:val="24"/>
              </w:rPr>
              <w:t>HW49</w:t>
            </w:r>
          </w:p>
        </w:tc>
        <w:tc>
          <w:tcPr>
            <w:tcW w:w="1421" w:type="dxa"/>
            <w:tcBorders>
              <w:top w:val="nil"/>
              <w:left w:val="nil"/>
              <w:bottom w:val="single" w:sz="4" w:space="0" w:color="auto"/>
              <w:right w:val="single" w:sz="4" w:space="0" w:color="auto"/>
            </w:tcBorders>
            <w:shd w:val="clear" w:color="auto" w:fill="auto"/>
            <w:noWrap/>
            <w:vAlign w:val="center"/>
            <w:hideMark/>
          </w:tcPr>
          <w:p w:rsidR="003B193E" w:rsidRPr="00365E9D" w:rsidRDefault="003B193E" w:rsidP="002F4A9A">
            <w:pPr>
              <w:jc w:val="center"/>
              <w:rPr>
                <w:rFonts w:ascii="仿宋" w:eastAsia="仿宋" w:hAnsi="仿宋"/>
                <w:kern w:val="0"/>
                <w:sz w:val="24"/>
                <w:szCs w:val="24"/>
              </w:rPr>
            </w:pPr>
            <w:r w:rsidRPr="00365E9D">
              <w:rPr>
                <w:rFonts w:ascii="仿宋" w:eastAsia="仿宋" w:hAnsi="仿宋"/>
                <w:kern w:val="0"/>
                <w:sz w:val="24"/>
                <w:szCs w:val="24"/>
              </w:rPr>
              <w:t>900-041-49</w:t>
            </w:r>
          </w:p>
        </w:tc>
        <w:tc>
          <w:tcPr>
            <w:tcW w:w="1137" w:type="dxa"/>
            <w:tcBorders>
              <w:top w:val="nil"/>
              <w:left w:val="nil"/>
              <w:bottom w:val="single" w:sz="4" w:space="0" w:color="auto"/>
              <w:right w:val="single" w:sz="4" w:space="0" w:color="auto"/>
            </w:tcBorders>
            <w:shd w:val="clear" w:color="auto" w:fill="auto"/>
            <w:noWrap/>
            <w:vAlign w:val="center"/>
            <w:hideMark/>
          </w:tcPr>
          <w:p w:rsidR="003B193E" w:rsidRPr="00365E9D" w:rsidRDefault="003B193E" w:rsidP="002F4A9A">
            <w:pPr>
              <w:jc w:val="center"/>
              <w:rPr>
                <w:rFonts w:ascii="仿宋" w:eastAsia="仿宋" w:hAnsi="仿宋"/>
                <w:kern w:val="0"/>
                <w:sz w:val="24"/>
                <w:szCs w:val="24"/>
              </w:rPr>
            </w:pPr>
            <w:r w:rsidRPr="00365E9D">
              <w:rPr>
                <w:rFonts w:ascii="仿宋" w:eastAsia="仿宋" w:hAnsi="仿宋" w:hint="eastAsia"/>
                <w:kern w:val="0"/>
                <w:sz w:val="24"/>
                <w:szCs w:val="24"/>
              </w:rPr>
              <w:t>26.54</w:t>
            </w:r>
          </w:p>
        </w:tc>
        <w:tc>
          <w:tcPr>
            <w:tcW w:w="1279" w:type="dxa"/>
            <w:tcBorders>
              <w:top w:val="nil"/>
              <w:left w:val="nil"/>
              <w:bottom w:val="single" w:sz="4" w:space="0" w:color="auto"/>
              <w:right w:val="single" w:sz="4" w:space="0" w:color="auto"/>
            </w:tcBorders>
            <w:shd w:val="clear" w:color="auto" w:fill="auto"/>
            <w:noWrap/>
            <w:vAlign w:val="center"/>
            <w:hideMark/>
          </w:tcPr>
          <w:p w:rsidR="003B193E" w:rsidRPr="00365E9D" w:rsidRDefault="003B193E" w:rsidP="002F4A9A">
            <w:pPr>
              <w:jc w:val="center"/>
              <w:rPr>
                <w:rFonts w:ascii="仿宋" w:eastAsia="仿宋" w:hAnsi="仿宋"/>
                <w:kern w:val="0"/>
                <w:sz w:val="24"/>
                <w:szCs w:val="24"/>
              </w:rPr>
            </w:pPr>
            <w:r w:rsidRPr="00365E9D">
              <w:rPr>
                <w:rFonts w:ascii="仿宋" w:eastAsia="仿宋" w:hAnsi="仿宋" w:hint="eastAsia"/>
                <w:kern w:val="0"/>
                <w:sz w:val="24"/>
                <w:szCs w:val="24"/>
              </w:rPr>
              <w:t>26.54</w:t>
            </w:r>
          </w:p>
        </w:tc>
        <w:tc>
          <w:tcPr>
            <w:tcW w:w="1279" w:type="dxa"/>
            <w:tcBorders>
              <w:top w:val="nil"/>
              <w:left w:val="nil"/>
              <w:bottom w:val="single" w:sz="4" w:space="0" w:color="auto"/>
              <w:right w:val="single" w:sz="4" w:space="0" w:color="auto"/>
            </w:tcBorders>
            <w:shd w:val="clear" w:color="auto" w:fill="auto"/>
            <w:noWrap/>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kern w:val="0"/>
                <w:sz w:val="24"/>
                <w:szCs w:val="24"/>
              </w:rPr>
              <w:t>10</w:t>
            </w:r>
          </w:p>
        </w:tc>
        <w:tc>
          <w:tcPr>
            <w:tcW w:w="1137" w:type="dxa"/>
            <w:tcBorders>
              <w:top w:val="nil"/>
              <w:left w:val="nil"/>
              <w:bottom w:val="single" w:sz="4" w:space="0" w:color="auto"/>
              <w:right w:val="single" w:sz="4" w:space="0" w:color="auto"/>
            </w:tcBorders>
            <w:shd w:val="clear" w:color="auto" w:fill="auto"/>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hint="eastAsia"/>
                <w:kern w:val="0"/>
                <w:sz w:val="24"/>
                <w:szCs w:val="24"/>
              </w:rPr>
              <w:t>杭锦旗</w:t>
            </w:r>
          </w:p>
        </w:tc>
        <w:tc>
          <w:tcPr>
            <w:tcW w:w="2558" w:type="dxa"/>
            <w:tcBorders>
              <w:top w:val="nil"/>
              <w:left w:val="nil"/>
              <w:bottom w:val="single" w:sz="4" w:space="0" w:color="auto"/>
              <w:right w:val="single" w:sz="4" w:space="0" w:color="auto"/>
            </w:tcBorders>
            <w:shd w:val="clear" w:color="auto" w:fill="auto"/>
            <w:vAlign w:val="center"/>
            <w:hideMark/>
          </w:tcPr>
          <w:p w:rsidR="003B193E" w:rsidRPr="00365E9D" w:rsidRDefault="003B193E" w:rsidP="002F4A9A">
            <w:pPr>
              <w:widowControl/>
              <w:jc w:val="center"/>
              <w:rPr>
                <w:rFonts w:ascii="仿宋" w:eastAsia="仿宋" w:hAnsi="仿宋"/>
                <w:kern w:val="0"/>
                <w:sz w:val="24"/>
                <w:szCs w:val="24"/>
              </w:rPr>
            </w:pPr>
            <w:r w:rsidRPr="00365E9D">
              <w:rPr>
                <w:rFonts w:ascii="仿宋" w:eastAsia="仿宋" w:hAnsi="仿宋" w:hint="eastAsia"/>
                <w:kern w:val="0"/>
                <w:sz w:val="24"/>
                <w:szCs w:val="24"/>
              </w:rPr>
              <w:t>科领环保股份有限公司</w:t>
            </w:r>
          </w:p>
        </w:tc>
      </w:tr>
      <w:tr w:rsidR="003B193E" w:rsidRPr="005A274E" w:rsidTr="002F4A9A">
        <w:trPr>
          <w:gridAfter w:val="1"/>
          <w:wAfter w:w="6" w:type="dxa"/>
          <w:trHeight w:val="309"/>
        </w:trPr>
        <w:tc>
          <w:tcPr>
            <w:tcW w:w="1991" w:type="dxa"/>
            <w:vMerge/>
            <w:tcBorders>
              <w:left w:val="single" w:sz="4" w:space="0" w:color="auto"/>
              <w:right w:val="single" w:sz="4" w:space="0" w:color="auto"/>
            </w:tcBorders>
            <w:shd w:val="clear" w:color="auto" w:fill="auto"/>
            <w:vAlign w:val="center"/>
          </w:tcPr>
          <w:p w:rsidR="003B193E" w:rsidRPr="005A274E" w:rsidRDefault="003B193E" w:rsidP="002F4A9A">
            <w:pPr>
              <w:jc w:val="center"/>
              <w:rPr>
                <w:rFonts w:ascii="仿宋" w:eastAsia="仿宋" w:hAnsi="仿宋"/>
                <w:kern w:val="0"/>
                <w:sz w:val="24"/>
                <w:szCs w:val="24"/>
              </w:rPr>
            </w:pPr>
          </w:p>
        </w:tc>
        <w:tc>
          <w:tcPr>
            <w:tcW w:w="1564" w:type="dxa"/>
            <w:tcBorders>
              <w:top w:val="nil"/>
              <w:left w:val="nil"/>
              <w:bottom w:val="single" w:sz="4" w:space="0" w:color="auto"/>
              <w:right w:val="single" w:sz="4" w:space="0" w:color="auto"/>
            </w:tcBorders>
            <w:shd w:val="clear" w:color="auto" w:fill="auto"/>
            <w:vAlign w:val="center"/>
            <w:hideMark/>
          </w:tcPr>
          <w:p w:rsidR="003B193E" w:rsidRPr="00A05C6E" w:rsidRDefault="003B193E" w:rsidP="002F4A9A">
            <w:pPr>
              <w:widowControl/>
              <w:jc w:val="center"/>
              <w:rPr>
                <w:rFonts w:ascii="仿宋" w:eastAsia="仿宋" w:hAnsi="仿宋"/>
                <w:kern w:val="0"/>
                <w:sz w:val="24"/>
                <w:szCs w:val="24"/>
              </w:rPr>
            </w:pPr>
            <w:r w:rsidRPr="00A05C6E">
              <w:rPr>
                <w:rFonts w:ascii="仿宋" w:eastAsia="仿宋" w:hAnsi="仿宋" w:hint="eastAsia"/>
                <w:kern w:val="0"/>
                <w:sz w:val="24"/>
                <w:szCs w:val="24"/>
              </w:rPr>
              <w:t>不合格结晶盐</w:t>
            </w:r>
          </w:p>
        </w:tc>
        <w:tc>
          <w:tcPr>
            <w:tcW w:w="1137"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kern w:val="0"/>
                <w:sz w:val="24"/>
                <w:szCs w:val="24"/>
              </w:rPr>
              <w:t>HW39</w:t>
            </w:r>
          </w:p>
        </w:tc>
        <w:tc>
          <w:tcPr>
            <w:tcW w:w="1421"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261-070-39</w:t>
            </w:r>
          </w:p>
        </w:tc>
        <w:tc>
          <w:tcPr>
            <w:tcW w:w="1137"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149.94</w:t>
            </w:r>
          </w:p>
        </w:tc>
        <w:tc>
          <w:tcPr>
            <w:tcW w:w="1279"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149.94</w:t>
            </w:r>
          </w:p>
        </w:tc>
        <w:tc>
          <w:tcPr>
            <w:tcW w:w="1279"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7</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杭锦旗</w:t>
            </w:r>
          </w:p>
        </w:tc>
        <w:tc>
          <w:tcPr>
            <w:tcW w:w="2558"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科领环保股份有限公司</w:t>
            </w:r>
          </w:p>
        </w:tc>
      </w:tr>
      <w:tr w:rsidR="003B193E" w:rsidRPr="005A274E" w:rsidTr="002F4A9A">
        <w:trPr>
          <w:gridAfter w:val="1"/>
          <w:wAfter w:w="6" w:type="dxa"/>
          <w:trHeight w:hRule="exact" w:val="617"/>
        </w:trPr>
        <w:tc>
          <w:tcPr>
            <w:tcW w:w="1991" w:type="dxa"/>
            <w:vMerge/>
            <w:tcBorders>
              <w:left w:val="single" w:sz="4" w:space="0" w:color="auto"/>
              <w:right w:val="single" w:sz="4" w:space="0" w:color="auto"/>
            </w:tcBorders>
            <w:shd w:val="clear" w:color="auto" w:fill="auto"/>
            <w:vAlign w:val="center"/>
          </w:tcPr>
          <w:p w:rsidR="003B193E" w:rsidRPr="005A274E" w:rsidRDefault="003B193E" w:rsidP="002F4A9A">
            <w:pPr>
              <w:jc w:val="center"/>
              <w:rPr>
                <w:rFonts w:ascii="仿宋" w:eastAsia="仿宋" w:hAnsi="仿宋"/>
                <w:kern w:val="0"/>
                <w:sz w:val="24"/>
                <w:szCs w:val="24"/>
              </w:rPr>
            </w:pPr>
          </w:p>
        </w:tc>
        <w:tc>
          <w:tcPr>
            <w:tcW w:w="1564" w:type="dxa"/>
            <w:tcBorders>
              <w:top w:val="nil"/>
              <w:left w:val="nil"/>
              <w:bottom w:val="single" w:sz="4" w:space="0" w:color="auto"/>
              <w:right w:val="single" w:sz="4" w:space="0" w:color="auto"/>
            </w:tcBorders>
            <w:shd w:val="clear" w:color="auto" w:fill="auto"/>
            <w:vAlign w:val="center"/>
            <w:hideMark/>
          </w:tcPr>
          <w:p w:rsidR="003B193E" w:rsidRPr="00A05C6E" w:rsidRDefault="003B193E" w:rsidP="002F4A9A">
            <w:pPr>
              <w:widowControl/>
              <w:jc w:val="center"/>
              <w:rPr>
                <w:rFonts w:ascii="仿宋" w:eastAsia="仿宋" w:hAnsi="仿宋"/>
                <w:kern w:val="0"/>
                <w:sz w:val="24"/>
                <w:szCs w:val="24"/>
              </w:rPr>
            </w:pPr>
            <w:r w:rsidRPr="00A05C6E">
              <w:rPr>
                <w:rFonts w:ascii="仿宋" w:eastAsia="仿宋" w:hAnsi="仿宋" w:hint="eastAsia"/>
                <w:kern w:val="0"/>
                <w:sz w:val="24"/>
                <w:szCs w:val="24"/>
              </w:rPr>
              <w:t>废催化剂</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kern w:val="0"/>
                <w:sz w:val="24"/>
                <w:szCs w:val="24"/>
              </w:rPr>
              <w:t>HW46</w:t>
            </w:r>
          </w:p>
        </w:tc>
        <w:tc>
          <w:tcPr>
            <w:tcW w:w="1421"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900-037-46</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111.12</w:t>
            </w:r>
          </w:p>
        </w:tc>
        <w:tc>
          <w:tcPr>
            <w:tcW w:w="1279"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111.12</w:t>
            </w:r>
          </w:p>
        </w:tc>
        <w:tc>
          <w:tcPr>
            <w:tcW w:w="1279"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kern w:val="0"/>
                <w:sz w:val="24"/>
                <w:szCs w:val="24"/>
              </w:rPr>
              <w:t>5</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杭锦旗</w:t>
            </w:r>
          </w:p>
        </w:tc>
        <w:tc>
          <w:tcPr>
            <w:tcW w:w="2558"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科领环保股份有限公司</w:t>
            </w:r>
          </w:p>
        </w:tc>
      </w:tr>
      <w:tr w:rsidR="003B193E" w:rsidRPr="005A274E" w:rsidTr="002F4A9A">
        <w:trPr>
          <w:gridAfter w:val="1"/>
          <w:wAfter w:w="6" w:type="dxa"/>
          <w:trHeight w:hRule="exact" w:val="617"/>
        </w:trPr>
        <w:tc>
          <w:tcPr>
            <w:tcW w:w="1991" w:type="dxa"/>
            <w:vMerge/>
            <w:tcBorders>
              <w:left w:val="single" w:sz="4" w:space="0" w:color="auto"/>
              <w:right w:val="single" w:sz="4" w:space="0" w:color="auto"/>
            </w:tcBorders>
            <w:shd w:val="clear" w:color="auto" w:fill="auto"/>
            <w:vAlign w:val="center"/>
          </w:tcPr>
          <w:p w:rsidR="003B193E" w:rsidRPr="005A274E" w:rsidRDefault="003B193E" w:rsidP="002F4A9A">
            <w:pPr>
              <w:jc w:val="center"/>
              <w:rPr>
                <w:rFonts w:ascii="仿宋" w:eastAsia="仿宋" w:hAnsi="仿宋"/>
                <w:kern w:val="0"/>
                <w:sz w:val="24"/>
                <w:szCs w:val="24"/>
              </w:rPr>
            </w:pPr>
          </w:p>
        </w:tc>
        <w:tc>
          <w:tcPr>
            <w:tcW w:w="1564"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废布袋</w:t>
            </w:r>
            <w:r w:rsidRPr="005A274E">
              <w:rPr>
                <w:rFonts w:ascii="仿宋" w:eastAsia="仿宋" w:hAnsi="仿宋"/>
                <w:kern w:val="0"/>
                <w:sz w:val="24"/>
                <w:szCs w:val="24"/>
              </w:rPr>
              <w:t>过滤器</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HW</w:t>
            </w:r>
            <w:r w:rsidRPr="005A274E">
              <w:rPr>
                <w:rFonts w:ascii="仿宋" w:eastAsia="仿宋" w:hAnsi="仿宋"/>
                <w:kern w:val="0"/>
                <w:sz w:val="24"/>
                <w:szCs w:val="24"/>
              </w:rPr>
              <w:t>46</w:t>
            </w:r>
          </w:p>
        </w:tc>
        <w:tc>
          <w:tcPr>
            <w:tcW w:w="1421"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900-0</w:t>
            </w:r>
            <w:r w:rsidRPr="005A274E">
              <w:rPr>
                <w:rFonts w:ascii="仿宋" w:eastAsia="仿宋" w:hAnsi="仿宋"/>
                <w:kern w:val="0"/>
                <w:sz w:val="24"/>
                <w:szCs w:val="24"/>
              </w:rPr>
              <w:t>37</w:t>
            </w:r>
            <w:r w:rsidRPr="005A274E">
              <w:rPr>
                <w:rFonts w:ascii="仿宋" w:eastAsia="仿宋" w:hAnsi="仿宋" w:hint="eastAsia"/>
                <w:kern w:val="0"/>
                <w:sz w:val="24"/>
                <w:szCs w:val="24"/>
              </w:rPr>
              <w:t>-4</w:t>
            </w:r>
            <w:r w:rsidRPr="005A274E">
              <w:rPr>
                <w:rFonts w:ascii="仿宋" w:eastAsia="仿宋" w:hAnsi="仿宋"/>
                <w:kern w:val="0"/>
                <w:sz w:val="24"/>
                <w:szCs w:val="24"/>
              </w:rPr>
              <w:t>6</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19.04</w:t>
            </w:r>
          </w:p>
        </w:tc>
        <w:tc>
          <w:tcPr>
            <w:tcW w:w="1279"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19.04</w:t>
            </w:r>
          </w:p>
        </w:tc>
        <w:tc>
          <w:tcPr>
            <w:tcW w:w="1279"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7</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杭锦旗</w:t>
            </w:r>
          </w:p>
        </w:tc>
        <w:tc>
          <w:tcPr>
            <w:tcW w:w="2558"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科领环保股份有限公司</w:t>
            </w:r>
          </w:p>
        </w:tc>
      </w:tr>
      <w:tr w:rsidR="003B193E" w:rsidRPr="005A274E" w:rsidTr="002F4A9A">
        <w:trPr>
          <w:gridAfter w:val="1"/>
          <w:wAfter w:w="6" w:type="dxa"/>
          <w:trHeight w:hRule="exact" w:val="617"/>
        </w:trPr>
        <w:tc>
          <w:tcPr>
            <w:tcW w:w="1991" w:type="dxa"/>
            <w:vMerge/>
            <w:tcBorders>
              <w:left w:val="single" w:sz="4" w:space="0" w:color="auto"/>
              <w:right w:val="single" w:sz="4" w:space="0" w:color="auto"/>
            </w:tcBorders>
            <w:shd w:val="clear" w:color="auto" w:fill="auto"/>
            <w:vAlign w:val="center"/>
          </w:tcPr>
          <w:p w:rsidR="003B193E" w:rsidRPr="005A274E" w:rsidRDefault="003B193E" w:rsidP="002F4A9A">
            <w:pPr>
              <w:jc w:val="center"/>
              <w:rPr>
                <w:rFonts w:ascii="仿宋" w:eastAsia="仿宋" w:hAnsi="仿宋"/>
                <w:kern w:val="0"/>
                <w:sz w:val="24"/>
                <w:szCs w:val="24"/>
              </w:rPr>
            </w:pPr>
          </w:p>
        </w:tc>
        <w:tc>
          <w:tcPr>
            <w:tcW w:w="1564" w:type="dxa"/>
            <w:tcBorders>
              <w:top w:val="nil"/>
              <w:left w:val="nil"/>
              <w:bottom w:val="single" w:sz="4" w:space="0" w:color="auto"/>
              <w:right w:val="single" w:sz="4" w:space="0" w:color="auto"/>
            </w:tcBorders>
            <w:shd w:val="clear" w:color="000000" w:fill="FFFFFF"/>
            <w:vAlign w:val="center"/>
            <w:hideMark/>
          </w:tcPr>
          <w:p w:rsidR="003B193E" w:rsidRPr="00A05C6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废活性炭</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HW49</w:t>
            </w:r>
          </w:p>
        </w:tc>
        <w:tc>
          <w:tcPr>
            <w:tcW w:w="1421"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900-039-39</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21.9</w:t>
            </w:r>
          </w:p>
        </w:tc>
        <w:tc>
          <w:tcPr>
            <w:tcW w:w="1279"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21.9</w:t>
            </w:r>
          </w:p>
        </w:tc>
        <w:tc>
          <w:tcPr>
            <w:tcW w:w="1279"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kern w:val="0"/>
                <w:sz w:val="24"/>
                <w:szCs w:val="24"/>
              </w:rPr>
              <w:t>2</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杭锦旗</w:t>
            </w:r>
          </w:p>
        </w:tc>
        <w:tc>
          <w:tcPr>
            <w:tcW w:w="2558"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科领环保股份有限公司</w:t>
            </w:r>
          </w:p>
        </w:tc>
      </w:tr>
      <w:tr w:rsidR="003B193E" w:rsidRPr="005A274E" w:rsidTr="002F4A9A">
        <w:trPr>
          <w:gridAfter w:val="1"/>
          <w:wAfter w:w="6" w:type="dxa"/>
          <w:trHeight w:hRule="exact" w:val="617"/>
        </w:trPr>
        <w:tc>
          <w:tcPr>
            <w:tcW w:w="1991" w:type="dxa"/>
            <w:vMerge/>
            <w:tcBorders>
              <w:left w:val="single" w:sz="4" w:space="0" w:color="auto"/>
              <w:right w:val="single" w:sz="4" w:space="0" w:color="auto"/>
            </w:tcBorders>
            <w:shd w:val="clear" w:color="auto" w:fill="auto"/>
            <w:vAlign w:val="center"/>
          </w:tcPr>
          <w:p w:rsidR="003B193E" w:rsidRPr="005A274E" w:rsidRDefault="003B193E" w:rsidP="002F4A9A">
            <w:pPr>
              <w:jc w:val="center"/>
              <w:rPr>
                <w:rFonts w:ascii="仿宋" w:eastAsia="仿宋" w:hAnsi="仿宋"/>
                <w:kern w:val="0"/>
                <w:sz w:val="24"/>
                <w:szCs w:val="24"/>
              </w:rPr>
            </w:pPr>
          </w:p>
        </w:tc>
        <w:tc>
          <w:tcPr>
            <w:tcW w:w="1564" w:type="dxa"/>
            <w:tcBorders>
              <w:top w:val="nil"/>
              <w:left w:val="nil"/>
              <w:bottom w:val="single" w:sz="4" w:space="0" w:color="auto"/>
              <w:right w:val="single" w:sz="4" w:space="0" w:color="auto"/>
            </w:tcBorders>
            <w:shd w:val="clear" w:color="000000" w:fill="FFFFFF"/>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废滤芯</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HW49</w:t>
            </w:r>
          </w:p>
        </w:tc>
        <w:tc>
          <w:tcPr>
            <w:tcW w:w="1421"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900-041-49</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7</w:t>
            </w:r>
            <w:r w:rsidRPr="005A274E">
              <w:rPr>
                <w:rFonts w:ascii="仿宋" w:eastAsia="仿宋" w:hAnsi="仿宋"/>
                <w:kern w:val="0"/>
                <w:sz w:val="24"/>
                <w:szCs w:val="24"/>
              </w:rPr>
              <w:t>5.32</w:t>
            </w:r>
          </w:p>
        </w:tc>
        <w:tc>
          <w:tcPr>
            <w:tcW w:w="1279"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75.32</w:t>
            </w:r>
          </w:p>
        </w:tc>
        <w:tc>
          <w:tcPr>
            <w:tcW w:w="1279"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1</w:t>
            </w:r>
            <w:r w:rsidRPr="005A274E">
              <w:rPr>
                <w:rFonts w:ascii="仿宋" w:eastAsia="仿宋" w:hAnsi="仿宋"/>
                <w:kern w:val="0"/>
                <w:sz w:val="24"/>
                <w:szCs w:val="24"/>
              </w:rPr>
              <w:t>5</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杭锦旗</w:t>
            </w:r>
          </w:p>
        </w:tc>
        <w:tc>
          <w:tcPr>
            <w:tcW w:w="2558"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科领环保股份有限公司</w:t>
            </w:r>
          </w:p>
        </w:tc>
      </w:tr>
      <w:tr w:rsidR="003B193E" w:rsidRPr="005A274E" w:rsidTr="002F4A9A">
        <w:trPr>
          <w:gridAfter w:val="1"/>
          <w:wAfter w:w="6" w:type="dxa"/>
          <w:trHeight w:hRule="exact" w:val="617"/>
        </w:trPr>
        <w:tc>
          <w:tcPr>
            <w:tcW w:w="1991" w:type="dxa"/>
            <w:vMerge/>
            <w:tcBorders>
              <w:left w:val="single" w:sz="4" w:space="0" w:color="auto"/>
              <w:right w:val="single" w:sz="4" w:space="0" w:color="auto"/>
            </w:tcBorders>
            <w:shd w:val="clear" w:color="auto" w:fill="auto"/>
            <w:vAlign w:val="center"/>
          </w:tcPr>
          <w:p w:rsidR="003B193E" w:rsidRPr="005A274E" w:rsidRDefault="003B193E" w:rsidP="002F4A9A">
            <w:pPr>
              <w:jc w:val="center"/>
              <w:rPr>
                <w:rFonts w:ascii="仿宋" w:eastAsia="仿宋" w:hAnsi="仿宋"/>
                <w:kern w:val="0"/>
                <w:sz w:val="24"/>
                <w:szCs w:val="24"/>
              </w:rPr>
            </w:pPr>
          </w:p>
        </w:tc>
        <w:tc>
          <w:tcPr>
            <w:tcW w:w="1564"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废脱硫剂</w:t>
            </w:r>
          </w:p>
        </w:tc>
        <w:tc>
          <w:tcPr>
            <w:tcW w:w="1137"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HW08</w:t>
            </w:r>
          </w:p>
        </w:tc>
        <w:tc>
          <w:tcPr>
            <w:tcW w:w="1421"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251-012-08</w:t>
            </w:r>
          </w:p>
        </w:tc>
        <w:tc>
          <w:tcPr>
            <w:tcW w:w="1137"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200.28</w:t>
            </w:r>
          </w:p>
        </w:tc>
        <w:tc>
          <w:tcPr>
            <w:tcW w:w="1279"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200.28</w:t>
            </w:r>
          </w:p>
        </w:tc>
        <w:tc>
          <w:tcPr>
            <w:tcW w:w="1279"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9</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杭锦旗</w:t>
            </w:r>
          </w:p>
        </w:tc>
        <w:tc>
          <w:tcPr>
            <w:tcW w:w="2558"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科领环保股份有限公司</w:t>
            </w:r>
          </w:p>
        </w:tc>
      </w:tr>
      <w:tr w:rsidR="003B193E" w:rsidRPr="005A274E" w:rsidTr="002F4A9A">
        <w:trPr>
          <w:gridAfter w:val="1"/>
          <w:wAfter w:w="6" w:type="dxa"/>
          <w:trHeight w:hRule="exact" w:val="617"/>
        </w:trPr>
        <w:tc>
          <w:tcPr>
            <w:tcW w:w="1991" w:type="dxa"/>
            <w:vMerge/>
            <w:tcBorders>
              <w:left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p>
        </w:tc>
        <w:tc>
          <w:tcPr>
            <w:tcW w:w="1564"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废吸附剂</w:t>
            </w:r>
          </w:p>
        </w:tc>
        <w:tc>
          <w:tcPr>
            <w:tcW w:w="1137"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HW49</w:t>
            </w:r>
          </w:p>
        </w:tc>
        <w:tc>
          <w:tcPr>
            <w:tcW w:w="1421"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900-041-49</w:t>
            </w:r>
          </w:p>
        </w:tc>
        <w:tc>
          <w:tcPr>
            <w:tcW w:w="1137"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14.76</w:t>
            </w:r>
          </w:p>
        </w:tc>
        <w:tc>
          <w:tcPr>
            <w:tcW w:w="1279"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14.76</w:t>
            </w:r>
          </w:p>
        </w:tc>
        <w:tc>
          <w:tcPr>
            <w:tcW w:w="1279" w:type="dxa"/>
            <w:tcBorders>
              <w:top w:val="nil"/>
              <w:left w:val="nil"/>
              <w:bottom w:val="single" w:sz="4" w:space="0" w:color="auto"/>
              <w:right w:val="single" w:sz="4" w:space="0" w:color="auto"/>
            </w:tcBorders>
            <w:shd w:val="clear" w:color="auto" w:fill="auto"/>
            <w:noWrap/>
            <w:vAlign w:val="center"/>
            <w:hideMark/>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1</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杭锦旗</w:t>
            </w:r>
          </w:p>
        </w:tc>
        <w:tc>
          <w:tcPr>
            <w:tcW w:w="2558" w:type="dxa"/>
            <w:tcBorders>
              <w:top w:val="nil"/>
              <w:left w:val="nil"/>
              <w:bottom w:val="single" w:sz="4" w:space="0" w:color="auto"/>
              <w:right w:val="single" w:sz="4" w:space="0" w:color="auto"/>
            </w:tcBorders>
            <w:shd w:val="clear" w:color="auto" w:fill="auto"/>
            <w:vAlign w:val="center"/>
            <w:hideMark/>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科领环保股份有限公司</w:t>
            </w:r>
          </w:p>
        </w:tc>
      </w:tr>
      <w:tr w:rsidR="003B193E" w:rsidRPr="005A274E" w:rsidTr="002F4A9A">
        <w:trPr>
          <w:gridAfter w:val="1"/>
          <w:wAfter w:w="6" w:type="dxa"/>
          <w:trHeight w:hRule="exact" w:val="617"/>
        </w:trPr>
        <w:tc>
          <w:tcPr>
            <w:tcW w:w="1991" w:type="dxa"/>
            <w:vMerge/>
            <w:tcBorders>
              <w:left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p>
        </w:tc>
        <w:tc>
          <w:tcPr>
            <w:tcW w:w="1564" w:type="dxa"/>
            <w:tcBorders>
              <w:top w:val="nil"/>
              <w:left w:val="nil"/>
              <w:bottom w:val="single" w:sz="4" w:space="0" w:color="auto"/>
              <w:right w:val="single" w:sz="4" w:space="0" w:color="auto"/>
            </w:tcBorders>
            <w:shd w:val="clear" w:color="auto" w:fill="auto"/>
            <w:vAlign w:val="center"/>
          </w:tcPr>
          <w:p w:rsidR="003B193E" w:rsidRPr="00A05C6E" w:rsidRDefault="003B193E" w:rsidP="002F4A9A">
            <w:pPr>
              <w:widowControl/>
              <w:jc w:val="center"/>
              <w:rPr>
                <w:rFonts w:ascii="仿宋" w:eastAsia="仿宋" w:hAnsi="仿宋"/>
                <w:kern w:val="0"/>
                <w:sz w:val="24"/>
                <w:szCs w:val="24"/>
              </w:rPr>
            </w:pPr>
            <w:r w:rsidRPr="00A05C6E">
              <w:rPr>
                <w:rFonts w:ascii="仿宋" w:eastAsia="仿宋" w:hAnsi="仿宋" w:hint="eastAsia"/>
                <w:kern w:val="0"/>
                <w:sz w:val="24"/>
                <w:szCs w:val="24"/>
              </w:rPr>
              <w:t>干化污泥</w:t>
            </w:r>
          </w:p>
        </w:tc>
        <w:tc>
          <w:tcPr>
            <w:tcW w:w="1137" w:type="dxa"/>
            <w:tcBorders>
              <w:top w:val="nil"/>
              <w:left w:val="nil"/>
              <w:bottom w:val="single" w:sz="4" w:space="0" w:color="auto"/>
              <w:right w:val="single" w:sz="4" w:space="0" w:color="auto"/>
            </w:tcBorders>
            <w:shd w:val="clear" w:color="auto" w:fill="auto"/>
            <w:noWrap/>
            <w:vAlign w:val="center"/>
          </w:tcPr>
          <w:p w:rsidR="003B193E" w:rsidRPr="00A05C6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HW39</w:t>
            </w:r>
          </w:p>
        </w:tc>
        <w:tc>
          <w:tcPr>
            <w:tcW w:w="1421"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261-070-39</w:t>
            </w:r>
          </w:p>
        </w:tc>
        <w:tc>
          <w:tcPr>
            <w:tcW w:w="1137"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743.89</w:t>
            </w:r>
          </w:p>
        </w:tc>
        <w:tc>
          <w:tcPr>
            <w:tcW w:w="1279"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743.89</w:t>
            </w:r>
          </w:p>
        </w:tc>
        <w:tc>
          <w:tcPr>
            <w:tcW w:w="1279"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38</w:t>
            </w:r>
          </w:p>
        </w:tc>
        <w:tc>
          <w:tcPr>
            <w:tcW w:w="1137" w:type="dxa"/>
            <w:tcBorders>
              <w:top w:val="nil"/>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杭锦旗</w:t>
            </w:r>
          </w:p>
        </w:tc>
        <w:tc>
          <w:tcPr>
            <w:tcW w:w="2558" w:type="dxa"/>
            <w:tcBorders>
              <w:top w:val="nil"/>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科领环保股份有限公司</w:t>
            </w:r>
          </w:p>
        </w:tc>
      </w:tr>
      <w:tr w:rsidR="003B193E" w:rsidRPr="005A274E" w:rsidTr="002F4A9A">
        <w:trPr>
          <w:gridAfter w:val="1"/>
          <w:wAfter w:w="6" w:type="dxa"/>
          <w:trHeight w:hRule="exact" w:val="617"/>
        </w:trPr>
        <w:tc>
          <w:tcPr>
            <w:tcW w:w="1991" w:type="dxa"/>
            <w:vMerge/>
            <w:tcBorders>
              <w:left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p>
        </w:tc>
        <w:tc>
          <w:tcPr>
            <w:tcW w:w="1564" w:type="dxa"/>
            <w:tcBorders>
              <w:top w:val="nil"/>
              <w:left w:val="nil"/>
              <w:bottom w:val="single" w:sz="4" w:space="0" w:color="auto"/>
              <w:right w:val="single" w:sz="4" w:space="0" w:color="auto"/>
            </w:tcBorders>
            <w:shd w:val="clear" w:color="auto" w:fill="auto"/>
            <w:vAlign w:val="center"/>
          </w:tcPr>
          <w:p w:rsidR="003B193E" w:rsidRPr="00A05C6E" w:rsidRDefault="003B193E" w:rsidP="002F4A9A">
            <w:pPr>
              <w:widowControl/>
              <w:jc w:val="center"/>
              <w:rPr>
                <w:rFonts w:ascii="仿宋" w:eastAsia="仿宋" w:hAnsi="仿宋"/>
                <w:kern w:val="0"/>
                <w:sz w:val="24"/>
                <w:szCs w:val="24"/>
              </w:rPr>
            </w:pPr>
            <w:r w:rsidRPr="00A05C6E">
              <w:rPr>
                <w:rFonts w:ascii="仿宋" w:eastAsia="仿宋" w:hAnsi="仿宋" w:hint="eastAsia"/>
                <w:kern w:val="0"/>
                <w:sz w:val="24"/>
                <w:szCs w:val="24"/>
              </w:rPr>
              <w:t>离子交换树脂</w:t>
            </w:r>
          </w:p>
        </w:tc>
        <w:tc>
          <w:tcPr>
            <w:tcW w:w="1137"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kern w:val="0"/>
                <w:sz w:val="24"/>
                <w:szCs w:val="24"/>
              </w:rPr>
              <w:t>HW13</w:t>
            </w:r>
          </w:p>
        </w:tc>
        <w:tc>
          <w:tcPr>
            <w:tcW w:w="1421"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900-015-13</w:t>
            </w:r>
          </w:p>
        </w:tc>
        <w:tc>
          <w:tcPr>
            <w:tcW w:w="1137"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7.84</w:t>
            </w:r>
          </w:p>
        </w:tc>
        <w:tc>
          <w:tcPr>
            <w:tcW w:w="1279"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7.84</w:t>
            </w:r>
          </w:p>
        </w:tc>
        <w:tc>
          <w:tcPr>
            <w:tcW w:w="1279"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1</w:t>
            </w:r>
          </w:p>
        </w:tc>
        <w:tc>
          <w:tcPr>
            <w:tcW w:w="1137" w:type="dxa"/>
            <w:tcBorders>
              <w:top w:val="nil"/>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杭锦旗</w:t>
            </w:r>
          </w:p>
        </w:tc>
        <w:tc>
          <w:tcPr>
            <w:tcW w:w="2558" w:type="dxa"/>
            <w:tcBorders>
              <w:top w:val="nil"/>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科领环保股份有限公司</w:t>
            </w:r>
          </w:p>
        </w:tc>
      </w:tr>
      <w:tr w:rsidR="003B193E" w:rsidRPr="005A274E" w:rsidTr="002F4A9A">
        <w:trPr>
          <w:gridAfter w:val="1"/>
          <w:wAfter w:w="6" w:type="dxa"/>
          <w:trHeight w:hRule="exact" w:val="617"/>
        </w:trPr>
        <w:tc>
          <w:tcPr>
            <w:tcW w:w="1991" w:type="dxa"/>
            <w:vMerge/>
            <w:tcBorders>
              <w:left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p>
        </w:tc>
        <w:tc>
          <w:tcPr>
            <w:tcW w:w="1564" w:type="dxa"/>
            <w:tcBorders>
              <w:top w:val="nil"/>
              <w:left w:val="nil"/>
              <w:bottom w:val="single" w:sz="4" w:space="0" w:color="auto"/>
              <w:right w:val="single" w:sz="4" w:space="0" w:color="auto"/>
            </w:tcBorders>
            <w:shd w:val="clear" w:color="auto" w:fill="auto"/>
            <w:vAlign w:val="center"/>
          </w:tcPr>
          <w:p w:rsidR="003B193E" w:rsidRPr="00A05C6E" w:rsidRDefault="003B193E" w:rsidP="002F4A9A">
            <w:pPr>
              <w:widowControl/>
              <w:jc w:val="center"/>
              <w:rPr>
                <w:rFonts w:ascii="仿宋" w:eastAsia="仿宋" w:hAnsi="仿宋"/>
                <w:kern w:val="0"/>
                <w:sz w:val="24"/>
                <w:szCs w:val="24"/>
              </w:rPr>
            </w:pPr>
            <w:r w:rsidRPr="00A05C6E">
              <w:rPr>
                <w:rFonts w:ascii="仿宋" w:eastAsia="仿宋" w:hAnsi="仿宋" w:hint="eastAsia"/>
                <w:kern w:val="0"/>
                <w:sz w:val="24"/>
                <w:szCs w:val="24"/>
              </w:rPr>
              <w:t>滤饼</w:t>
            </w:r>
          </w:p>
        </w:tc>
        <w:tc>
          <w:tcPr>
            <w:tcW w:w="1137"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kern w:val="0"/>
                <w:sz w:val="24"/>
                <w:szCs w:val="24"/>
              </w:rPr>
              <w:t>HW06</w:t>
            </w:r>
          </w:p>
        </w:tc>
        <w:tc>
          <w:tcPr>
            <w:tcW w:w="1421"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900-408-06</w:t>
            </w:r>
          </w:p>
        </w:tc>
        <w:tc>
          <w:tcPr>
            <w:tcW w:w="1137"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2788.7</w:t>
            </w:r>
          </w:p>
        </w:tc>
        <w:tc>
          <w:tcPr>
            <w:tcW w:w="1279"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2788.7</w:t>
            </w:r>
          </w:p>
        </w:tc>
        <w:tc>
          <w:tcPr>
            <w:tcW w:w="1279" w:type="dxa"/>
            <w:tcBorders>
              <w:top w:val="nil"/>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94</w:t>
            </w:r>
          </w:p>
        </w:tc>
        <w:tc>
          <w:tcPr>
            <w:tcW w:w="1137" w:type="dxa"/>
            <w:tcBorders>
              <w:top w:val="nil"/>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市内转移</w:t>
            </w:r>
          </w:p>
        </w:tc>
        <w:tc>
          <w:tcPr>
            <w:tcW w:w="1137" w:type="dxa"/>
            <w:tcBorders>
              <w:top w:val="nil"/>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杭锦旗</w:t>
            </w:r>
          </w:p>
        </w:tc>
        <w:tc>
          <w:tcPr>
            <w:tcW w:w="2558" w:type="dxa"/>
            <w:tcBorders>
              <w:top w:val="nil"/>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科领环保股份有限公司</w:t>
            </w:r>
          </w:p>
        </w:tc>
      </w:tr>
      <w:tr w:rsidR="003B193E" w:rsidRPr="005A274E" w:rsidTr="002F4A9A">
        <w:trPr>
          <w:gridAfter w:val="1"/>
          <w:wAfter w:w="6" w:type="dxa"/>
          <w:trHeight w:hRule="exact" w:val="617"/>
        </w:trPr>
        <w:tc>
          <w:tcPr>
            <w:tcW w:w="1991" w:type="dxa"/>
            <w:vMerge/>
            <w:tcBorders>
              <w:left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p>
        </w:tc>
        <w:tc>
          <w:tcPr>
            <w:tcW w:w="1564" w:type="dxa"/>
            <w:tcBorders>
              <w:top w:val="single" w:sz="4" w:space="0" w:color="auto"/>
              <w:left w:val="nil"/>
              <w:bottom w:val="single" w:sz="4" w:space="0" w:color="auto"/>
              <w:right w:val="single" w:sz="4" w:space="0" w:color="auto"/>
            </w:tcBorders>
            <w:shd w:val="clear" w:color="auto" w:fill="auto"/>
            <w:vAlign w:val="center"/>
          </w:tcPr>
          <w:p w:rsidR="003B193E" w:rsidRPr="00A05C6E" w:rsidRDefault="003B193E" w:rsidP="002F4A9A">
            <w:pPr>
              <w:widowControl/>
              <w:jc w:val="center"/>
              <w:rPr>
                <w:rFonts w:ascii="仿宋" w:eastAsia="仿宋" w:hAnsi="仿宋"/>
                <w:kern w:val="0"/>
                <w:sz w:val="24"/>
                <w:szCs w:val="24"/>
              </w:rPr>
            </w:pPr>
            <w:r w:rsidRPr="00A05C6E">
              <w:rPr>
                <w:rFonts w:ascii="仿宋" w:eastAsia="仿宋" w:hAnsi="仿宋" w:hint="eastAsia"/>
                <w:kern w:val="0"/>
                <w:sz w:val="24"/>
                <w:szCs w:val="24"/>
              </w:rPr>
              <w:t>废催化剂</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kern w:val="0"/>
                <w:sz w:val="24"/>
                <w:szCs w:val="24"/>
              </w:rPr>
              <w:t>HW46</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900-037-46</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134.04</w:t>
            </w: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134.04</w:t>
            </w: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5</w:t>
            </w:r>
          </w:p>
        </w:tc>
        <w:tc>
          <w:tcPr>
            <w:tcW w:w="1137" w:type="dxa"/>
            <w:tcBorders>
              <w:top w:val="single" w:sz="4" w:space="0" w:color="auto"/>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省内</w:t>
            </w:r>
            <w:r w:rsidRPr="005A274E">
              <w:rPr>
                <w:rFonts w:ascii="仿宋" w:eastAsia="仿宋" w:hAnsi="仿宋"/>
                <w:kern w:val="0"/>
                <w:sz w:val="24"/>
                <w:szCs w:val="24"/>
              </w:rPr>
              <w:t>转移</w:t>
            </w:r>
          </w:p>
        </w:tc>
        <w:tc>
          <w:tcPr>
            <w:tcW w:w="1137" w:type="dxa"/>
            <w:tcBorders>
              <w:top w:val="single" w:sz="4" w:space="0" w:color="auto"/>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乌兰察布市</w:t>
            </w:r>
          </w:p>
        </w:tc>
        <w:tc>
          <w:tcPr>
            <w:tcW w:w="2558" w:type="dxa"/>
            <w:tcBorders>
              <w:top w:val="single" w:sz="4" w:space="0" w:color="auto"/>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内蒙古熙泰再生资源处理有限责任公司</w:t>
            </w:r>
          </w:p>
        </w:tc>
      </w:tr>
      <w:tr w:rsidR="003B193E" w:rsidRPr="005A274E" w:rsidTr="002F4A9A">
        <w:trPr>
          <w:gridAfter w:val="1"/>
          <w:wAfter w:w="6" w:type="dxa"/>
          <w:trHeight w:hRule="exact" w:val="617"/>
        </w:trPr>
        <w:tc>
          <w:tcPr>
            <w:tcW w:w="1991" w:type="dxa"/>
            <w:vMerge/>
            <w:tcBorders>
              <w:left w:val="single" w:sz="4" w:space="0" w:color="auto"/>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p>
        </w:tc>
        <w:tc>
          <w:tcPr>
            <w:tcW w:w="1564" w:type="dxa"/>
            <w:tcBorders>
              <w:top w:val="single" w:sz="4" w:space="0" w:color="auto"/>
              <w:left w:val="nil"/>
              <w:bottom w:val="single" w:sz="4" w:space="0" w:color="auto"/>
              <w:right w:val="single" w:sz="4" w:space="0" w:color="auto"/>
            </w:tcBorders>
            <w:shd w:val="clear" w:color="auto" w:fill="auto"/>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废油</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HW08</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900-210-08</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604.44</w:t>
            </w: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kern w:val="0"/>
                <w:sz w:val="24"/>
                <w:szCs w:val="24"/>
              </w:rPr>
              <w:t>604.44</w:t>
            </w: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3B193E" w:rsidRPr="005A274E" w:rsidRDefault="003B193E" w:rsidP="002F4A9A">
            <w:pPr>
              <w:jc w:val="center"/>
              <w:rPr>
                <w:rFonts w:ascii="仿宋" w:eastAsia="仿宋" w:hAnsi="仿宋"/>
                <w:kern w:val="0"/>
                <w:sz w:val="24"/>
                <w:szCs w:val="24"/>
              </w:rPr>
            </w:pPr>
            <w:r w:rsidRPr="005A274E">
              <w:rPr>
                <w:rFonts w:ascii="仿宋" w:eastAsia="仿宋" w:hAnsi="仿宋" w:hint="eastAsia"/>
                <w:kern w:val="0"/>
                <w:sz w:val="24"/>
                <w:szCs w:val="24"/>
              </w:rPr>
              <w:t>22</w:t>
            </w:r>
          </w:p>
        </w:tc>
        <w:tc>
          <w:tcPr>
            <w:tcW w:w="1137" w:type="dxa"/>
            <w:tcBorders>
              <w:top w:val="single" w:sz="4" w:space="0" w:color="auto"/>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省内</w:t>
            </w:r>
            <w:r w:rsidRPr="005A274E">
              <w:rPr>
                <w:rFonts w:ascii="仿宋" w:eastAsia="仿宋" w:hAnsi="仿宋"/>
                <w:kern w:val="0"/>
                <w:sz w:val="24"/>
                <w:szCs w:val="24"/>
              </w:rPr>
              <w:t>转移</w:t>
            </w:r>
          </w:p>
        </w:tc>
        <w:tc>
          <w:tcPr>
            <w:tcW w:w="1137" w:type="dxa"/>
            <w:tcBorders>
              <w:top w:val="single" w:sz="4" w:space="0" w:color="auto"/>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乌海市</w:t>
            </w:r>
          </w:p>
        </w:tc>
        <w:tc>
          <w:tcPr>
            <w:tcW w:w="2558" w:type="dxa"/>
            <w:tcBorders>
              <w:top w:val="single" w:sz="4" w:space="0" w:color="auto"/>
              <w:left w:val="nil"/>
              <w:bottom w:val="single" w:sz="4" w:space="0" w:color="auto"/>
              <w:right w:val="single" w:sz="4" w:space="0" w:color="auto"/>
            </w:tcBorders>
            <w:shd w:val="clear" w:color="auto" w:fill="auto"/>
            <w:vAlign w:val="center"/>
          </w:tcPr>
          <w:p w:rsidR="003B193E" w:rsidRPr="005A274E" w:rsidRDefault="003B193E" w:rsidP="002F4A9A">
            <w:pPr>
              <w:widowControl/>
              <w:jc w:val="center"/>
              <w:rPr>
                <w:rFonts w:ascii="仿宋" w:eastAsia="仿宋" w:hAnsi="仿宋"/>
                <w:kern w:val="0"/>
                <w:sz w:val="24"/>
                <w:szCs w:val="24"/>
              </w:rPr>
            </w:pPr>
            <w:r w:rsidRPr="005A274E">
              <w:rPr>
                <w:rFonts w:ascii="仿宋" w:eastAsia="仿宋" w:hAnsi="仿宋" w:hint="eastAsia"/>
                <w:kern w:val="0"/>
                <w:sz w:val="24"/>
                <w:szCs w:val="24"/>
              </w:rPr>
              <w:t>乌海市彤阳能源科技发展有限公司</w:t>
            </w:r>
          </w:p>
        </w:tc>
      </w:tr>
    </w:tbl>
    <w:p w:rsidR="00AB2531" w:rsidRPr="003B193E" w:rsidRDefault="00AB2531" w:rsidP="003B193E">
      <w:pPr>
        <w:widowControl/>
        <w:shd w:val="clear" w:color="auto" w:fill="FFFFFF"/>
        <w:spacing w:after="195" w:line="293" w:lineRule="atLeast"/>
        <w:jc w:val="left"/>
        <w:rPr>
          <w:rFonts w:asciiTheme="minorEastAsia" w:hAnsiTheme="minorEastAsia" w:cstheme="minorEastAsia"/>
          <w:sz w:val="28"/>
          <w:szCs w:val="28"/>
        </w:rPr>
      </w:pPr>
    </w:p>
    <w:p w:rsidR="000E08E4" w:rsidRPr="005A274E" w:rsidRDefault="000E08E4" w:rsidP="00AB2531">
      <w:pPr>
        <w:rPr>
          <w:rFonts w:ascii="仿宋" w:eastAsia="仿宋" w:hAnsi="仿宋"/>
          <w:kern w:val="0"/>
          <w:sz w:val="24"/>
          <w:szCs w:val="24"/>
        </w:rPr>
      </w:pPr>
    </w:p>
    <w:sectPr w:rsidR="000E08E4" w:rsidRPr="005A274E" w:rsidSect="003B193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887" w:rsidRDefault="00E20887" w:rsidP="006846F0">
      <w:r>
        <w:separator/>
      </w:r>
    </w:p>
  </w:endnote>
  <w:endnote w:type="continuationSeparator" w:id="0">
    <w:p w:rsidR="00E20887" w:rsidRDefault="00E20887" w:rsidP="0068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887" w:rsidRDefault="00E20887" w:rsidP="006846F0">
      <w:r>
        <w:separator/>
      </w:r>
    </w:p>
  </w:footnote>
  <w:footnote w:type="continuationSeparator" w:id="0">
    <w:p w:rsidR="00E20887" w:rsidRDefault="00E20887" w:rsidP="006846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01E"/>
    <w:rsid w:val="000D5FA2"/>
    <w:rsid w:val="000E08E4"/>
    <w:rsid w:val="00134091"/>
    <w:rsid w:val="001E1073"/>
    <w:rsid w:val="00365E9D"/>
    <w:rsid w:val="003756F1"/>
    <w:rsid w:val="003B193E"/>
    <w:rsid w:val="00502194"/>
    <w:rsid w:val="005A274E"/>
    <w:rsid w:val="00661BB6"/>
    <w:rsid w:val="006846F0"/>
    <w:rsid w:val="006D0937"/>
    <w:rsid w:val="008658AA"/>
    <w:rsid w:val="00877664"/>
    <w:rsid w:val="00AB2531"/>
    <w:rsid w:val="00C66E87"/>
    <w:rsid w:val="00CC701E"/>
    <w:rsid w:val="00CF2BB5"/>
    <w:rsid w:val="00D5087D"/>
    <w:rsid w:val="00E208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79790E-DBD6-4AF4-BF70-8A51733F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46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846F0"/>
    <w:rPr>
      <w:sz w:val="18"/>
      <w:szCs w:val="18"/>
    </w:rPr>
  </w:style>
  <w:style w:type="paragraph" w:styleId="a4">
    <w:name w:val="footer"/>
    <w:basedOn w:val="a"/>
    <w:link w:val="Char0"/>
    <w:uiPriority w:val="99"/>
    <w:unhideWhenUsed/>
    <w:rsid w:val="006846F0"/>
    <w:pPr>
      <w:tabs>
        <w:tab w:val="center" w:pos="4153"/>
        <w:tab w:val="right" w:pos="8306"/>
      </w:tabs>
      <w:snapToGrid w:val="0"/>
      <w:jc w:val="left"/>
    </w:pPr>
    <w:rPr>
      <w:sz w:val="18"/>
      <w:szCs w:val="18"/>
    </w:rPr>
  </w:style>
  <w:style w:type="character" w:customStyle="1" w:styleId="Char0">
    <w:name w:val="页脚 Char"/>
    <w:basedOn w:val="a0"/>
    <w:link w:val="a4"/>
    <w:uiPriority w:val="99"/>
    <w:rsid w:val="006846F0"/>
    <w:rPr>
      <w:sz w:val="18"/>
      <w:szCs w:val="18"/>
    </w:rPr>
  </w:style>
  <w:style w:type="paragraph" w:styleId="a5">
    <w:name w:val="Normal (Web)"/>
    <w:basedOn w:val="a"/>
    <w:uiPriority w:val="99"/>
    <w:semiHidden/>
    <w:unhideWhenUsed/>
    <w:rsid w:val="00AB253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357834">
      <w:bodyDiv w:val="1"/>
      <w:marLeft w:val="0"/>
      <w:marRight w:val="0"/>
      <w:marTop w:val="0"/>
      <w:marBottom w:val="0"/>
      <w:divBdr>
        <w:top w:val="none" w:sz="0" w:space="0" w:color="auto"/>
        <w:left w:val="none" w:sz="0" w:space="0" w:color="auto"/>
        <w:bottom w:val="none" w:sz="0" w:space="0" w:color="auto"/>
        <w:right w:val="none" w:sz="0" w:space="0" w:color="auto"/>
      </w:divBdr>
    </w:div>
    <w:div w:id="192310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394</TotalTime>
  <Pages>3</Pages>
  <Words>202</Words>
  <Characters>1154</Characters>
  <Application>Microsoft Office Word</Application>
  <DocSecurity>0</DocSecurity>
  <Lines>9</Lines>
  <Paragraphs>2</Paragraphs>
  <ScaleCrop>false</ScaleCrop>
  <Company>Microsoft</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吕恒忠</dc:creator>
  <cp:keywords/>
  <dc:description/>
  <cp:lastModifiedBy>吕恒忠</cp:lastModifiedBy>
  <cp:revision>9</cp:revision>
  <dcterms:created xsi:type="dcterms:W3CDTF">2020-08-25T02:21:00Z</dcterms:created>
  <dcterms:modified xsi:type="dcterms:W3CDTF">2021-08-19T07:20:00Z</dcterms:modified>
</cp:coreProperties>
</file>